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D5" w:rsidRDefault="005B26D5">
      <w:pPr>
        <w:tabs>
          <w:tab w:val="left" w:pos="420"/>
          <w:tab w:val="left" w:pos="6660"/>
        </w:tabs>
        <w:spacing w:line="324" w:lineRule="auto"/>
        <w:jc w:val="right"/>
        <w:rPr>
          <w:rFonts w:ascii="宋体" w:hAnsi="宋体"/>
          <w:b/>
          <w:sz w:val="28"/>
          <w:szCs w:val="28"/>
        </w:rPr>
      </w:pPr>
    </w:p>
    <w:p w:rsidR="005B26D5" w:rsidRDefault="005B26D5">
      <w:pPr>
        <w:tabs>
          <w:tab w:val="left" w:pos="420"/>
          <w:tab w:val="left" w:pos="6660"/>
        </w:tabs>
        <w:spacing w:line="324" w:lineRule="auto"/>
        <w:jc w:val="center"/>
        <w:rPr>
          <w:rFonts w:ascii="宋体" w:hAnsi="宋体"/>
          <w:b/>
          <w:sz w:val="52"/>
          <w:szCs w:val="52"/>
        </w:rPr>
      </w:pPr>
    </w:p>
    <w:p w:rsidR="005B26D5" w:rsidRDefault="00303B59">
      <w:pPr>
        <w:tabs>
          <w:tab w:val="left" w:pos="420"/>
          <w:tab w:val="left" w:pos="6660"/>
        </w:tabs>
        <w:spacing w:line="324" w:lineRule="auto"/>
        <w:jc w:val="center"/>
        <w:rPr>
          <w:rFonts w:ascii="宋体" w:hAnsi="宋体"/>
          <w:b/>
          <w:bCs/>
          <w:sz w:val="50"/>
          <w:szCs w:val="50"/>
        </w:rPr>
      </w:pPr>
      <w:r>
        <w:rPr>
          <w:rFonts w:ascii="宋体" w:hAnsi="宋体" w:hint="eastAsia"/>
          <w:b/>
          <w:bCs/>
          <w:sz w:val="50"/>
          <w:szCs w:val="50"/>
        </w:rPr>
        <w:t>福建省东南电化股份有限公司</w:t>
      </w:r>
    </w:p>
    <w:p w:rsidR="005B26D5" w:rsidRDefault="00303B59">
      <w:pPr>
        <w:tabs>
          <w:tab w:val="left" w:pos="420"/>
          <w:tab w:val="left" w:pos="6660"/>
        </w:tabs>
        <w:spacing w:line="324" w:lineRule="auto"/>
        <w:jc w:val="center"/>
        <w:rPr>
          <w:rFonts w:ascii="宋体" w:hAnsi="宋体"/>
          <w:b/>
          <w:bCs/>
          <w:sz w:val="50"/>
          <w:szCs w:val="50"/>
        </w:rPr>
      </w:pPr>
      <w:r>
        <w:rPr>
          <w:rFonts w:ascii="宋体" w:hAnsi="宋体" w:hint="eastAsia"/>
          <w:b/>
          <w:bCs/>
          <w:sz w:val="50"/>
          <w:szCs w:val="50"/>
        </w:rPr>
        <w:t>人脸识别考勤系统采购</w:t>
      </w:r>
    </w:p>
    <w:p w:rsidR="005B26D5" w:rsidRDefault="005B26D5">
      <w:pPr>
        <w:tabs>
          <w:tab w:val="left" w:pos="420"/>
          <w:tab w:val="left" w:pos="6660"/>
        </w:tabs>
        <w:spacing w:line="324" w:lineRule="auto"/>
        <w:jc w:val="center"/>
        <w:rPr>
          <w:rFonts w:ascii="宋体" w:hAnsi="宋体"/>
          <w:b/>
          <w:sz w:val="72"/>
          <w:szCs w:val="72"/>
        </w:rPr>
      </w:pPr>
    </w:p>
    <w:p w:rsidR="005B26D5" w:rsidRDefault="00303B59">
      <w:pPr>
        <w:spacing w:line="324" w:lineRule="auto"/>
        <w:jc w:val="center"/>
        <w:rPr>
          <w:rFonts w:ascii="宋体" w:hAnsi="宋体"/>
          <w:bCs/>
          <w:sz w:val="24"/>
        </w:rPr>
      </w:pPr>
      <w:r>
        <w:rPr>
          <w:rFonts w:ascii="宋体" w:hAnsi="宋体" w:hint="eastAsia"/>
          <w:b/>
          <w:sz w:val="72"/>
          <w:szCs w:val="72"/>
        </w:rPr>
        <w:t>自主比选文件</w:t>
      </w:r>
    </w:p>
    <w:p w:rsidR="005B26D5" w:rsidRDefault="005B26D5">
      <w:pPr>
        <w:spacing w:line="324" w:lineRule="auto"/>
        <w:jc w:val="center"/>
        <w:rPr>
          <w:rFonts w:ascii="宋体" w:hAnsi="宋体"/>
          <w:bCs/>
          <w:sz w:val="24"/>
        </w:rPr>
      </w:pPr>
    </w:p>
    <w:p w:rsidR="005B26D5" w:rsidRDefault="005B26D5">
      <w:pPr>
        <w:spacing w:line="324" w:lineRule="auto"/>
        <w:jc w:val="center"/>
        <w:rPr>
          <w:rFonts w:ascii="宋体" w:hAnsi="宋体"/>
          <w:b/>
          <w:bCs/>
          <w:sz w:val="44"/>
          <w:szCs w:val="44"/>
        </w:rPr>
      </w:pPr>
    </w:p>
    <w:p w:rsidR="005B26D5" w:rsidRDefault="005B26D5">
      <w:pPr>
        <w:spacing w:line="324" w:lineRule="auto"/>
        <w:jc w:val="center"/>
        <w:rPr>
          <w:rFonts w:ascii="宋体" w:hAnsi="宋体"/>
          <w:b/>
          <w:bCs/>
          <w:sz w:val="36"/>
          <w:szCs w:val="44"/>
        </w:rPr>
      </w:pPr>
    </w:p>
    <w:p w:rsidR="005B26D5" w:rsidRDefault="005B26D5">
      <w:pPr>
        <w:spacing w:line="324" w:lineRule="auto"/>
        <w:jc w:val="center"/>
        <w:rPr>
          <w:rFonts w:ascii="宋体" w:hAnsi="宋体"/>
          <w:b/>
          <w:bCs/>
          <w:sz w:val="36"/>
          <w:szCs w:val="44"/>
        </w:rPr>
      </w:pPr>
    </w:p>
    <w:p w:rsidR="005B26D5" w:rsidRDefault="005B26D5">
      <w:pPr>
        <w:spacing w:line="324" w:lineRule="auto"/>
        <w:jc w:val="center"/>
        <w:rPr>
          <w:rFonts w:ascii="宋体" w:hAnsi="宋体"/>
          <w:b/>
          <w:bCs/>
          <w:sz w:val="36"/>
          <w:szCs w:val="44"/>
        </w:rPr>
      </w:pPr>
    </w:p>
    <w:p w:rsidR="005B26D5" w:rsidRDefault="005B26D5">
      <w:pPr>
        <w:spacing w:line="324" w:lineRule="auto"/>
        <w:jc w:val="center"/>
        <w:rPr>
          <w:rFonts w:ascii="宋体" w:hAnsi="宋体"/>
          <w:b/>
          <w:bCs/>
          <w:sz w:val="36"/>
          <w:szCs w:val="44"/>
        </w:rPr>
      </w:pPr>
    </w:p>
    <w:p w:rsidR="005B26D5" w:rsidRDefault="005B26D5">
      <w:pPr>
        <w:spacing w:line="324" w:lineRule="auto"/>
        <w:jc w:val="center"/>
        <w:rPr>
          <w:rFonts w:ascii="宋体" w:hAnsi="宋体"/>
          <w:b/>
          <w:bCs/>
          <w:sz w:val="36"/>
          <w:szCs w:val="44"/>
        </w:rPr>
      </w:pPr>
    </w:p>
    <w:p w:rsidR="005B26D5" w:rsidRDefault="005B26D5">
      <w:pPr>
        <w:spacing w:line="324" w:lineRule="auto"/>
        <w:jc w:val="center"/>
        <w:rPr>
          <w:rFonts w:ascii="宋体" w:hAnsi="宋体"/>
          <w:b/>
          <w:bCs/>
          <w:sz w:val="36"/>
          <w:szCs w:val="44"/>
        </w:rPr>
      </w:pPr>
    </w:p>
    <w:p w:rsidR="005B26D5" w:rsidRDefault="005B26D5">
      <w:pPr>
        <w:spacing w:line="324" w:lineRule="auto"/>
        <w:jc w:val="center"/>
        <w:rPr>
          <w:rFonts w:ascii="宋体" w:hAnsi="宋体"/>
          <w:b/>
          <w:bCs/>
          <w:sz w:val="36"/>
          <w:szCs w:val="44"/>
        </w:rPr>
      </w:pPr>
    </w:p>
    <w:p w:rsidR="005B26D5" w:rsidRDefault="005B26D5">
      <w:pPr>
        <w:spacing w:line="324" w:lineRule="auto"/>
        <w:jc w:val="center"/>
        <w:rPr>
          <w:rFonts w:ascii="宋体" w:hAnsi="宋体"/>
          <w:b/>
          <w:bCs/>
          <w:sz w:val="36"/>
          <w:szCs w:val="44"/>
        </w:rPr>
      </w:pPr>
    </w:p>
    <w:p w:rsidR="005B26D5" w:rsidRDefault="00303B59">
      <w:pPr>
        <w:spacing w:line="324" w:lineRule="auto"/>
        <w:jc w:val="center"/>
        <w:rPr>
          <w:rFonts w:ascii="宋体" w:hAnsi="宋体"/>
          <w:b/>
          <w:bCs/>
          <w:sz w:val="36"/>
          <w:szCs w:val="44"/>
        </w:rPr>
      </w:pPr>
      <w:r>
        <w:rPr>
          <w:rFonts w:ascii="宋体" w:hAnsi="宋体" w:hint="eastAsia"/>
          <w:b/>
          <w:bCs/>
          <w:sz w:val="36"/>
          <w:szCs w:val="44"/>
        </w:rPr>
        <w:t xml:space="preserve">    </w:t>
      </w:r>
    </w:p>
    <w:p w:rsidR="005B26D5" w:rsidRDefault="00303B59">
      <w:pPr>
        <w:spacing w:line="324" w:lineRule="auto"/>
        <w:jc w:val="center"/>
        <w:rPr>
          <w:rFonts w:ascii="宋体" w:hAnsi="宋体"/>
          <w:b/>
          <w:bCs/>
          <w:sz w:val="32"/>
          <w:szCs w:val="32"/>
        </w:rPr>
      </w:pPr>
      <w:r>
        <w:rPr>
          <w:rFonts w:ascii="宋体" w:hAnsi="宋体" w:hint="eastAsia"/>
          <w:b/>
          <w:bCs/>
          <w:sz w:val="32"/>
          <w:szCs w:val="32"/>
        </w:rPr>
        <w:t>福建省东南电化股份有限公司编制</w:t>
      </w:r>
    </w:p>
    <w:p w:rsidR="005B26D5" w:rsidRDefault="00303B59">
      <w:pPr>
        <w:spacing w:line="324" w:lineRule="auto"/>
        <w:jc w:val="center"/>
        <w:rPr>
          <w:rFonts w:ascii="宋体" w:hAnsi="宋体"/>
          <w:b/>
          <w:bCs/>
          <w:sz w:val="32"/>
          <w:szCs w:val="32"/>
          <w:u w:val="single"/>
        </w:rPr>
      </w:pPr>
      <w:r>
        <w:rPr>
          <w:rFonts w:ascii="宋体" w:hAnsi="宋体" w:hint="eastAsia"/>
          <w:b/>
          <w:bCs/>
          <w:sz w:val="32"/>
          <w:szCs w:val="32"/>
          <w:u w:val="single"/>
        </w:rPr>
        <w:t>2018</w:t>
      </w:r>
      <w:r>
        <w:rPr>
          <w:rFonts w:ascii="宋体" w:hAnsi="宋体" w:hint="eastAsia"/>
          <w:b/>
          <w:bCs/>
          <w:sz w:val="32"/>
          <w:szCs w:val="32"/>
          <w:u w:val="single"/>
        </w:rPr>
        <w:t>年</w:t>
      </w:r>
      <w:r>
        <w:rPr>
          <w:rFonts w:ascii="宋体" w:hAnsi="宋体"/>
          <w:b/>
          <w:bCs/>
          <w:sz w:val="32"/>
          <w:szCs w:val="32"/>
          <w:u w:val="single"/>
        </w:rPr>
        <w:t>12</w:t>
      </w:r>
      <w:r>
        <w:rPr>
          <w:rFonts w:ascii="宋体" w:hAnsi="宋体" w:hint="eastAsia"/>
          <w:b/>
          <w:bCs/>
          <w:sz w:val="32"/>
          <w:szCs w:val="32"/>
          <w:u w:val="single"/>
        </w:rPr>
        <w:t>月</w:t>
      </w:r>
      <w:r>
        <w:rPr>
          <w:rFonts w:ascii="宋体" w:hAnsi="宋体" w:hint="eastAsia"/>
          <w:b/>
          <w:bCs/>
          <w:sz w:val="32"/>
          <w:szCs w:val="32"/>
          <w:u w:val="single"/>
        </w:rPr>
        <w:t xml:space="preserve"> </w:t>
      </w:r>
    </w:p>
    <w:p w:rsidR="005B26D5" w:rsidRDefault="005B26D5">
      <w:pPr>
        <w:spacing w:line="324" w:lineRule="auto"/>
        <w:jc w:val="center"/>
        <w:rPr>
          <w:rFonts w:ascii="宋体" w:hAnsi="宋体"/>
          <w:b/>
          <w:bCs/>
          <w:sz w:val="32"/>
          <w:szCs w:val="32"/>
        </w:rPr>
      </w:pPr>
    </w:p>
    <w:p w:rsidR="005B26D5" w:rsidRDefault="005B26D5">
      <w:pPr>
        <w:jc w:val="center"/>
        <w:rPr>
          <w:rFonts w:ascii="宋体" w:hAnsi="宋体" w:cs="宋体"/>
          <w:sz w:val="32"/>
          <w:szCs w:val="28"/>
        </w:rPr>
      </w:pPr>
    </w:p>
    <w:p w:rsidR="005B26D5" w:rsidRDefault="00303B59">
      <w:pPr>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5B26D5" w:rsidRDefault="005B26D5">
      <w:pPr>
        <w:jc w:val="left"/>
        <w:rPr>
          <w:rFonts w:ascii="宋体" w:hAnsi="宋体" w:cs="宋体"/>
          <w:sz w:val="28"/>
          <w:szCs w:val="28"/>
        </w:rPr>
      </w:pP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5B26D5" w:rsidRDefault="005B26D5">
      <w:pPr>
        <w:adjustRightInd w:val="0"/>
        <w:spacing w:line="360" w:lineRule="auto"/>
        <w:ind w:firstLineChars="225" w:firstLine="630"/>
        <w:jc w:val="left"/>
        <w:textAlignment w:val="baseline"/>
        <w:rPr>
          <w:rFonts w:ascii="宋体" w:hAnsi="宋体" w:cs="宋体"/>
          <w:kern w:val="0"/>
          <w:sz w:val="28"/>
          <w:szCs w:val="28"/>
        </w:rPr>
      </w:pPr>
    </w:p>
    <w:p w:rsidR="005B26D5" w:rsidRDefault="005B26D5">
      <w:pPr>
        <w:adjustRightInd w:val="0"/>
        <w:spacing w:line="360" w:lineRule="auto"/>
        <w:ind w:firstLineChars="225" w:firstLine="630"/>
        <w:jc w:val="left"/>
        <w:textAlignment w:val="baseline"/>
        <w:rPr>
          <w:rFonts w:ascii="宋体" w:hAnsi="宋体" w:cs="宋体"/>
          <w:kern w:val="0"/>
          <w:sz w:val="28"/>
          <w:szCs w:val="28"/>
        </w:rPr>
      </w:pP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附件二：参选报价单</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附件三：法定代表人授权委托书</w:t>
      </w:r>
    </w:p>
    <w:p w:rsidR="005B26D5" w:rsidRDefault="00303B59">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附件四：承诺函</w:t>
      </w:r>
    </w:p>
    <w:p w:rsidR="005B26D5" w:rsidRDefault="005B26D5">
      <w:pPr>
        <w:spacing w:line="324" w:lineRule="auto"/>
        <w:jc w:val="center"/>
        <w:rPr>
          <w:rFonts w:ascii="宋体" w:hAnsi="宋体"/>
          <w:b/>
          <w:bCs/>
          <w:sz w:val="32"/>
          <w:szCs w:val="32"/>
        </w:rPr>
      </w:pPr>
    </w:p>
    <w:p w:rsidR="005B26D5" w:rsidRDefault="005B26D5">
      <w:pPr>
        <w:spacing w:line="324" w:lineRule="auto"/>
        <w:jc w:val="center"/>
        <w:rPr>
          <w:rFonts w:ascii="宋体" w:hAnsi="宋体"/>
          <w:sz w:val="24"/>
        </w:rPr>
      </w:pPr>
    </w:p>
    <w:p w:rsidR="005B26D5" w:rsidRDefault="005B26D5">
      <w:pPr>
        <w:spacing w:line="324" w:lineRule="auto"/>
        <w:jc w:val="center"/>
        <w:rPr>
          <w:rFonts w:ascii="宋体" w:hAnsi="宋体"/>
          <w:sz w:val="24"/>
        </w:rPr>
      </w:pPr>
    </w:p>
    <w:p w:rsidR="005B26D5" w:rsidRDefault="005B26D5">
      <w:pPr>
        <w:spacing w:line="324" w:lineRule="auto"/>
        <w:jc w:val="center"/>
        <w:rPr>
          <w:rFonts w:ascii="宋体" w:hAnsi="宋体"/>
          <w:sz w:val="24"/>
        </w:rPr>
      </w:pPr>
    </w:p>
    <w:p w:rsidR="005B26D5" w:rsidRDefault="005B26D5">
      <w:pPr>
        <w:spacing w:line="324" w:lineRule="auto"/>
        <w:jc w:val="center"/>
        <w:rPr>
          <w:rFonts w:ascii="宋体" w:hAnsi="宋体"/>
          <w:sz w:val="24"/>
        </w:rPr>
      </w:pPr>
    </w:p>
    <w:p w:rsidR="005B26D5" w:rsidRDefault="005B26D5">
      <w:pPr>
        <w:spacing w:line="324" w:lineRule="auto"/>
        <w:jc w:val="center"/>
        <w:rPr>
          <w:rFonts w:ascii="宋体" w:hAnsi="宋体"/>
          <w:sz w:val="24"/>
        </w:rPr>
      </w:pPr>
    </w:p>
    <w:p w:rsidR="005B26D5" w:rsidRDefault="005B26D5">
      <w:pPr>
        <w:spacing w:line="324" w:lineRule="auto"/>
        <w:jc w:val="center"/>
        <w:rPr>
          <w:rFonts w:ascii="宋体" w:hAnsi="宋体"/>
          <w:sz w:val="24"/>
        </w:rPr>
      </w:pPr>
    </w:p>
    <w:p w:rsidR="005B26D5" w:rsidRDefault="005B26D5">
      <w:pPr>
        <w:spacing w:line="324" w:lineRule="auto"/>
        <w:jc w:val="center"/>
        <w:rPr>
          <w:rFonts w:ascii="宋体" w:hAnsi="宋体"/>
          <w:sz w:val="24"/>
        </w:rPr>
      </w:pPr>
    </w:p>
    <w:p w:rsidR="005B26D5" w:rsidRDefault="005B26D5">
      <w:pPr>
        <w:spacing w:line="324" w:lineRule="auto"/>
        <w:jc w:val="center"/>
        <w:rPr>
          <w:rFonts w:ascii="宋体" w:hAnsi="宋体"/>
          <w:sz w:val="24"/>
        </w:rPr>
      </w:pPr>
    </w:p>
    <w:p w:rsidR="005B26D5" w:rsidRDefault="005B26D5">
      <w:pPr>
        <w:spacing w:line="324" w:lineRule="auto"/>
        <w:jc w:val="center"/>
        <w:rPr>
          <w:rFonts w:ascii="宋体" w:hAnsi="宋体"/>
          <w:sz w:val="24"/>
        </w:rPr>
      </w:pPr>
    </w:p>
    <w:p w:rsidR="005B26D5" w:rsidRDefault="00303B59">
      <w:pPr>
        <w:jc w:val="center"/>
        <w:rPr>
          <w:rFonts w:ascii="宋体" w:hAnsi="宋体" w:cs="宋体"/>
          <w:b/>
          <w:sz w:val="28"/>
          <w:szCs w:val="28"/>
        </w:rPr>
      </w:pPr>
      <w:r>
        <w:rPr>
          <w:rFonts w:ascii="宋体" w:hAnsi="宋体" w:cs="宋体" w:hint="eastAsia"/>
          <w:b/>
          <w:sz w:val="28"/>
          <w:szCs w:val="28"/>
        </w:rPr>
        <w:lastRenderedPageBreak/>
        <w:t>第一章</w:t>
      </w:r>
      <w:r>
        <w:rPr>
          <w:rFonts w:ascii="宋体" w:hAnsi="宋体" w:cs="宋体" w:hint="eastAsia"/>
          <w:b/>
          <w:sz w:val="28"/>
          <w:szCs w:val="28"/>
        </w:rPr>
        <w:t xml:space="preserve">   </w:t>
      </w:r>
      <w:r>
        <w:rPr>
          <w:rFonts w:ascii="宋体" w:hAnsi="宋体" w:cs="宋体" w:hint="eastAsia"/>
          <w:b/>
          <w:sz w:val="28"/>
          <w:szCs w:val="28"/>
        </w:rPr>
        <w:t>比选公告</w:t>
      </w:r>
    </w:p>
    <w:p w:rsidR="005B26D5" w:rsidRDefault="005B26D5">
      <w:pPr>
        <w:spacing w:line="324" w:lineRule="auto"/>
        <w:ind w:firstLineChars="200" w:firstLine="512"/>
        <w:rPr>
          <w:rFonts w:ascii="宋体" w:hAnsi="宋体"/>
          <w:snapToGrid w:val="0"/>
          <w:spacing w:val="8"/>
          <w:sz w:val="24"/>
        </w:rPr>
      </w:pPr>
    </w:p>
    <w:p w:rsidR="005B26D5" w:rsidRDefault="00303B59">
      <w:pPr>
        <w:spacing w:line="324" w:lineRule="auto"/>
        <w:ind w:firstLineChars="200" w:firstLine="512"/>
        <w:rPr>
          <w:rFonts w:ascii="宋体" w:hAnsi="宋体"/>
          <w:snapToGrid w:val="0"/>
          <w:spacing w:val="8"/>
          <w:sz w:val="24"/>
        </w:rPr>
      </w:pPr>
      <w:r>
        <w:rPr>
          <w:rFonts w:ascii="宋体" w:hAnsi="宋体" w:hint="eastAsia"/>
          <w:snapToGrid w:val="0"/>
          <w:spacing w:val="8"/>
          <w:sz w:val="24"/>
        </w:rPr>
        <w:t>福建省东南电化股份有限公司拟对本公司</w:t>
      </w:r>
      <w:r>
        <w:rPr>
          <w:rFonts w:ascii="宋体" w:hAnsi="宋体" w:hint="eastAsia"/>
          <w:sz w:val="24"/>
        </w:rPr>
        <w:t>人脸识别考勤系统</w:t>
      </w:r>
      <w:r>
        <w:rPr>
          <w:rFonts w:ascii="宋体" w:hAnsi="宋体"/>
          <w:sz w:val="24"/>
        </w:rPr>
        <w:t>采购</w:t>
      </w:r>
      <w:r>
        <w:rPr>
          <w:rFonts w:ascii="宋体" w:hAnsi="宋体" w:hint="eastAsia"/>
          <w:snapToGrid w:val="0"/>
          <w:spacing w:val="8"/>
          <w:sz w:val="24"/>
        </w:rPr>
        <w:t>进行公开比选，选定参选人。</w:t>
      </w:r>
      <w:r>
        <w:rPr>
          <w:rFonts w:ascii="宋体" w:hAnsi="宋体" w:hint="eastAsia"/>
          <w:snapToGrid w:val="0"/>
          <w:spacing w:val="8"/>
          <w:sz w:val="24"/>
          <w:highlight w:val="yellow"/>
        </w:rPr>
        <w:t>本项目投资约</w:t>
      </w:r>
      <w:r>
        <w:rPr>
          <w:rFonts w:ascii="宋体" w:hAnsi="宋体" w:hint="eastAsia"/>
          <w:snapToGrid w:val="0"/>
          <w:spacing w:val="8"/>
          <w:sz w:val="24"/>
          <w:highlight w:val="yellow"/>
        </w:rPr>
        <w:t>25</w:t>
      </w:r>
      <w:r>
        <w:rPr>
          <w:rFonts w:ascii="宋体" w:hAnsi="宋体" w:hint="eastAsia"/>
          <w:snapToGrid w:val="0"/>
          <w:spacing w:val="8"/>
          <w:sz w:val="24"/>
          <w:highlight w:val="yellow"/>
        </w:rPr>
        <w:t>万元</w:t>
      </w:r>
      <w:r>
        <w:rPr>
          <w:rFonts w:ascii="宋体" w:hAnsi="宋体" w:hint="eastAsia"/>
          <w:snapToGrid w:val="0"/>
          <w:spacing w:val="8"/>
          <w:sz w:val="24"/>
          <w:highlight w:val="yellow"/>
        </w:rPr>
        <w:t>(</w:t>
      </w:r>
      <w:r>
        <w:rPr>
          <w:rFonts w:ascii="宋体" w:hAnsi="宋体" w:hint="eastAsia"/>
          <w:snapToGrid w:val="0"/>
          <w:spacing w:val="8"/>
          <w:sz w:val="24"/>
          <w:highlight w:val="yellow"/>
        </w:rPr>
        <w:t>即招标人确定的最高投标限价为</w:t>
      </w:r>
      <w:r>
        <w:rPr>
          <w:rFonts w:ascii="宋体" w:hAnsi="宋体" w:hint="eastAsia"/>
          <w:snapToGrid w:val="0"/>
          <w:spacing w:val="8"/>
          <w:sz w:val="24"/>
          <w:highlight w:val="yellow"/>
        </w:rPr>
        <w:t>25</w:t>
      </w:r>
      <w:r>
        <w:rPr>
          <w:rFonts w:ascii="宋体" w:hAnsi="宋体" w:hint="eastAsia"/>
          <w:snapToGrid w:val="0"/>
          <w:spacing w:val="8"/>
          <w:sz w:val="24"/>
          <w:highlight w:val="yellow"/>
        </w:rPr>
        <w:t>万元</w:t>
      </w:r>
      <w:r>
        <w:rPr>
          <w:rFonts w:ascii="宋体" w:hAnsi="宋体" w:hint="eastAsia"/>
          <w:snapToGrid w:val="0"/>
          <w:spacing w:val="8"/>
          <w:sz w:val="24"/>
          <w:highlight w:val="yellow"/>
        </w:rPr>
        <w:t>)</w:t>
      </w:r>
      <w:r>
        <w:rPr>
          <w:rFonts w:ascii="宋体" w:hAnsi="宋体" w:hint="eastAsia"/>
          <w:snapToGrid w:val="0"/>
          <w:spacing w:val="8"/>
          <w:sz w:val="24"/>
          <w:highlight w:val="yellow"/>
        </w:rPr>
        <w:t>。</w:t>
      </w:r>
    </w:p>
    <w:p w:rsidR="005B26D5" w:rsidRDefault="00303B59">
      <w:pPr>
        <w:spacing w:line="324" w:lineRule="auto"/>
        <w:ind w:firstLineChars="200" w:firstLine="512"/>
        <w:rPr>
          <w:rFonts w:ascii="宋体" w:hAnsi="宋体"/>
          <w:snapToGrid w:val="0"/>
          <w:spacing w:val="8"/>
          <w:sz w:val="24"/>
        </w:rPr>
      </w:pPr>
      <w:r>
        <w:rPr>
          <w:rFonts w:ascii="宋体" w:hAnsi="宋体" w:hint="eastAsia"/>
          <w:snapToGrid w:val="0"/>
          <w:spacing w:val="8"/>
          <w:sz w:val="24"/>
        </w:rPr>
        <w:t>一、参选人资格要求：</w:t>
      </w:r>
    </w:p>
    <w:p w:rsidR="005B26D5" w:rsidRDefault="00303B59">
      <w:pPr>
        <w:spacing w:line="324" w:lineRule="auto"/>
        <w:ind w:firstLineChars="200" w:firstLine="512"/>
        <w:rPr>
          <w:rFonts w:ascii="宋体" w:hAnsi="宋体"/>
          <w:snapToGrid w:val="0"/>
          <w:spacing w:val="8"/>
          <w:sz w:val="24"/>
        </w:rPr>
      </w:pPr>
      <w:r>
        <w:rPr>
          <w:rFonts w:ascii="宋体" w:hAnsi="宋体" w:hint="eastAsia"/>
          <w:snapToGrid w:val="0"/>
          <w:spacing w:val="8"/>
          <w:sz w:val="24"/>
        </w:rPr>
        <w:t>1.</w:t>
      </w:r>
      <w:r>
        <w:rPr>
          <w:rFonts w:ascii="宋体" w:hAnsi="宋体" w:hint="eastAsia"/>
          <w:snapToGrid w:val="0"/>
          <w:spacing w:val="8"/>
          <w:sz w:val="24"/>
        </w:rPr>
        <w:t>具备独立法人资格、具备有效的企业法人营业执照。</w:t>
      </w:r>
    </w:p>
    <w:p w:rsidR="005B26D5" w:rsidRDefault="00303B59">
      <w:pPr>
        <w:spacing w:line="324" w:lineRule="auto"/>
        <w:ind w:firstLineChars="200" w:firstLine="512"/>
        <w:rPr>
          <w:rFonts w:ascii="宋体" w:hAnsi="宋体"/>
          <w:snapToGrid w:val="0"/>
          <w:spacing w:val="8"/>
          <w:sz w:val="24"/>
        </w:rPr>
      </w:pPr>
      <w:r>
        <w:rPr>
          <w:rFonts w:ascii="宋体" w:hAnsi="宋体"/>
          <w:snapToGrid w:val="0"/>
          <w:spacing w:val="8"/>
          <w:sz w:val="24"/>
        </w:rPr>
        <w:t>2</w:t>
      </w:r>
      <w:r>
        <w:rPr>
          <w:rFonts w:ascii="宋体" w:hAnsi="宋体" w:hint="eastAsia"/>
          <w:snapToGrid w:val="0"/>
          <w:spacing w:val="8"/>
          <w:sz w:val="24"/>
        </w:rPr>
        <w:t>.</w:t>
      </w:r>
      <w:r>
        <w:rPr>
          <w:rFonts w:ascii="宋体" w:hAnsi="宋体" w:hint="eastAsia"/>
          <w:snapToGrid w:val="0"/>
          <w:spacing w:val="8"/>
          <w:sz w:val="24"/>
        </w:rPr>
        <w:t>参加本次比选活动之前的三年内，在经营活动中无重大违法记录；</w:t>
      </w:r>
    </w:p>
    <w:p w:rsidR="005B26D5" w:rsidRDefault="00303B59">
      <w:pPr>
        <w:spacing w:line="324" w:lineRule="auto"/>
        <w:ind w:firstLineChars="200" w:firstLine="512"/>
        <w:rPr>
          <w:rFonts w:ascii="宋体" w:hAnsi="宋体"/>
          <w:snapToGrid w:val="0"/>
          <w:spacing w:val="8"/>
          <w:sz w:val="24"/>
        </w:rPr>
      </w:pPr>
      <w:r>
        <w:rPr>
          <w:rFonts w:ascii="宋体" w:hAnsi="宋体" w:hint="eastAsia"/>
          <w:snapToGrid w:val="0"/>
          <w:spacing w:val="8"/>
          <w:sz w:val="24"/>
        </w:rPr>
        <w:t>3</w:t>
      </w:r>
      <w:r>
        <w:rPr>
          <w:rFonts w:ascii="宋体" w:hAnsi="宋体"/>
          <w:snapToGrid w:val="0"/>
          <w:spacing w:val="8"/>
          <w:sz w:val="24"/>
        </w:rPr>
        <w:t>.</w:t>
      </w:r>
      <w:r>
        <w:rPr>
          <w:rFonts w:ascii="宋体" w:hAnsi="宋体"/>
          <w:snapToGrid w:val="0"/>
          <w:spacing w:val="8"/>
          <w:sz w:val="24"/>
        </w:rPr>
        <w:t>参选人应提供近三年相关工程案例业绩证明</w:t>
      </w:r>
    </w:p>
    <w:p w:rsidR="005B26D5" w:rsidRDefault="00303B59">
      <w:pPr>
        <w:ind w:firstLineChars="200" w:firstLine="512"/>
        <w:rPr>
          <w:rFonts w:ascii="宋体" w:hAnsi="宋体"/>
          <w:snapToGrid w:val="0"/>
          <w:spacing w:val="8"/>
          <w:sz w:val="24"/>
        </w:rPr>
      </w:pPr>
      <w:r>
        <w:rPr>
          <w:rFonts w:ascii="宋体" w:hAnsi="宋体"/>
          <w:snapToGrid w:val="0"/>
          <w:spacing w:val="8"/>
          <w:sz w:val="24"/>
        </w:rPr>
        <w:t>4</w:t>
      </w:r>
      <w:r>
        <w:rPr>
          <w:rFonts w:ascii="宋体" w:hAnsi="宋体" w:hint="eastAsia"/>
          <w:snapToGrid w:val="0"/>
          <w:spacing w:val="8"/>
          <w:sz w:val="24"/>
        </w:rPr>
        <w:t>.</w:t>
      </w:r>
      <w:r>
        <w:rPr>
          <w:rFonts w:ascii="宋体" w:hAnsi="宋体" w:hint="eastAsia"/>
          <w:snapToGrid w:val="0"/>
          <w:spacing w:val="8"/>
          <w:sz w:val="24"/>
        </w:rPr>
        <w:t>本项目不接受联合体参选，不允许分包；</w:t>
      </w:r>
    </w:p>
    <w:p w:rsidR="005B26D5" w:rsidRDefault="00303B59">
      <w:pPr>
        <w:spacing w:line="324" w:lineRule="auto"/>
        <w:ind w:firstLineChars="200" w:firstLine="512"/>
        <w:rPr>
          <w:rFonts w:ascii="宋体" w:hAnsi="宋体"/>
          <w:snapToGrid w:val="0"/>
          <w:spacing w:val="8"/>
          <w:sz w:val="24"/>
        </w:rPr>
      </w:pPr>
      <w:r>
        <w:rPr>
          <w:rFonts w:ascii="宋体" w:hAnsi="宋体"/>
          <w:snapToGrid w:val="0"/>
          <w:spacing w:val="8"/>
          <w:sz w:val="24"/>
        </w:rPr>
        <w:t>5</w:t>
      </w:r>
      <w:r>
        <w:rPr>
          <w:rFonts w:ascii="宋体" w:hAnsi="宋体" w:hint="eastAsia"/>
          <w:snapToGrid w:val="0"/>
          <w:spacing w:val="8"/>
          <w:sz w:val="24"/>
        </w:rPr>
        <w:t>.</w:t>
      </w:r>
      <w:r>
        <w:rPr>
          <w:rFonts w:ascii="宋体" w:hAnsi="宋体" w:hint="eastAsia"/>
          <w:snapToGrid w:val="0"/>
          <w:spacing w:val="8"/>
          <w:sz w:val="24"/>
        </w:rPr>
        <w:t>其他资格要求详见比选文件，本项目采用资格后审方式对参选人进行资格审查，经资格审查合格的参选人才可能有资格成为中选候选人。</w:t>
      </w:r>
    </w:p>
    <w:p w:rsidR="005B26D5" w:rsidRDefault="00303B59">
      <w:pPr>
        <w:spacing w:line="324" w:lineRule="auto"/>
        <w:ind w:firstLineChars="200" w:firstLine="512"/>
        <w:rPr>
          <w:rFonts w:ascii="宋体" w:hAnsi="宋体"/>
          <w:snapToGrid w:val="0"/>
          <w:color w:val="0000FF"/>
          <w:spacing w:val="8"/>
          <w:sz w:val="24"/>
          <w:u w:val="single"/>
        </w:rPr>
      </w:pPr>
      <w:r>
        <w:rPr>
          <w:rFonts w:ascii="宋体" w:hAnsi="宋体"/>
          <w:snapToGrid w:val="0"/>
          <w:spacing w:val="8"/>
          <w:sz w:val="24"/>
        </w:rPr>
        <w:t>二</w:t>
      </w:r>
      <w:r>
        <w:rPr>
          <w:rFonts w:ascii="宋体" w:hAnsi="宋体" w:hint="eastAsia"/>
          <w:snapToGrid w:val="0"/>
          <w:spacing w:val="8"/>
          <w:sz w:val="24"/>
        </w:rPr>
        <w:t>、</w:t>
      </w:r>
      <w:r>
        <w:rPr>
          <w:rFonts w:ascii="宋体" w:hAnsi="宋体"/>
          <w:snapToGrid w:val="0"/>
          <w:spacing w:val="8"/>
          <w:sz w:val="24"/>
        </w:rPr>
        <w:t>参选报名时间</w:t>
      </w:r>
      <w:r>
        <w:rPr>
          <w:rFonts w:ascii="宋体" w:hAnsi="宋体" w:hint="eastAsia"/>
          <w:snapToGrid w:val="0"/>
          <w:spacing w:val="8"/>
          <w:sz w:val="24"/>
        </w:rPr>
        <w:t>：</w:t>
      </w:r>
      <w:r>
        <w:rPr>
          <w:rFonts w:ascii="宋体" w:hAnsi="宋体"/>
          <w:snapToGrid w:val="0"/>
          <w:spacing w:val="8"/>
          <w:sz w:val="24"/>
        </w:rPr>
        <w:t>凡愿意参加比选的合格参选人请于</w:t>
      </w:r>
      <w:r>
        <w:rPr>
          <w:rFonts w:ascii="宋体" w:hAnsi="宋体" w:hint="eastAsia"/>
          <w:snapToGrid w:val="0"/>
          <w:color w:val="0000FF"/>
          <w:spacing w:val="8"/>
          <w:sz w:val="24"/>
        </w:rPr>
        <w:t>2018</w:t>
      </w:r>
      <w:r>
        <w:rPr>
          <w:rFonts w:ascii="宋体" w:hAnsi="宋体" w:hint="eastAsia"/>
          <w:snapToGrid w:val="0"/>
          <w:color w:val="0000FF"/>
          <w:spacing w:val="8"/>
          <w:sz w:val="24"/>
        </w:rPr>
        <w:t>年</w:t>
      </w:r>
      <w:r w:rsidR="00E54CDB">
        <w:rPr>
          <w:rFonts w:ascii="宋体" w:hAnsi="宋体"/>
          <w:snapToGrid w:val="0"/>
          <w:color w:val="0000FF"/>
          <w:spacing w:val="8"/>
          <w:sz w:val="24"/>
        </w:rPr>
        <w:t>12</w:t>
      </w:r>
      <w:r>
        <w:rPr>
          <w:rFonts w:ascii="宋体" w:hAnsi="宋体" w:hint="eastAsia"/>
          <w:snapToGrid w:val="0"/>
          <w:color w:val="0000FF"/>
          <w:spacing w:val="8"/>
          <w:sz w:val="24"/>
        </w:rPr>
        <w:t>月</w:t>
      </w:r>
      <w:r w:rsidR="00E54CDB">
        <w:rPr>
          <w:rFonts w:ascii="宋体" w:hAnsi="宋体"/>
          <w:snapToGrid w:val="0"/>
          <w:color w:val="0000FF"/>
          <w:spacing w:val="8"/>
          <w:sz w:val="24"/>
        </w:rPr>
        <w:t>20</w:t>
      </w:r>
      <w:r>
        <w:rPr>
          <w:rFonts w:ascii="宋体" w:hAnsi="宋体" w:hint="eastAsia"/>
          <w:snapToGrid w:val="0"/>
          <w:color w:val="0000FF"/>
          <w:spacing w:val="8"/>
          <w:sz w:val="24"/>
        </w:rPr>
        <w:t>日至</w:t>
      </w:r>
      <w:r>
        <w:rPr>
          <w:rFonts w:ascii="宋体" w:hAnsi="宋体" w:hint="eastAsia"/>
          <w:snapToGrid w:val="0"/>
          <w:color w:val="0000FF"/>
          <w:spacing w:val="8"/>
          <w:sz w:val="24"/>
        </w:rPr>
        <w:t>2018</w:t>
      </w:r>
      <w:r>
        <w:rPr>
          <w:rFonts w:ascii="宋体" w:hAnsi="宋体" w:hint="eastAsia"/>
          <w:snapToGrid w:val="0"/>
          <w:color w:val="0000FF"/>
          <w:spacing w:val="8"/>
          <w:sz w:val="24"/>
        </w:rPr>
        <w:t>年</w:t>
      </w:r>
      <w:r w:rsidR="00E54CDB">
        <w:rPr>
          <w:rFonts w:ascii="宋体" w:hAnsi="宋体"/>
          <w:snapToGrid w:val="0"/>
          <w:color w:val="0000FF"/>
          <w:spacing w:val="8"/>
          <w:sz w:val="24"/>
        </w:rPr>
        <w:t>12</w:t>
      </w:r>
      <w:r>
        <w:rPr>
          <w:rFonts w:ascii="宋体" w:hAnsi="宋体" w:hint="eastAsia"/>
          <w:snapToGrid w:val="0"/>
          <w:color w:val="0000FF"/>
          <w:spacing w:val="8"/>
          <w:sz w:val="24"/>
        </w:rPr>
        <w:t>月</w:t>
      </w:r>
      <w:r w:rsidR="00E54CDB">
        <w:rPr>
          <w:rFonts w:ascii="宋体" w:hAnsi="宋体"/>
          <w:snapToGrid w:val="0"/>
          <w:color w:val="0000FF"/>
          <w:spacing w:val="8"/>
          <w:sz w:val="24"/>
        </w:rPr>
        <w:t>27</w:t>
      </w:r>
      <w:r>
        <w:rPr>
          <w:rFonts w:ascii="宋体" w:hAnsi="宋体" w:hint="eastAsia"/>
          <w:snapToGrid w:val="0"/>
          <w:color w:val="0000FF"/>
          <w:spacing w:val="8"/>
          <w:sz w:val="24"/>
        </w:rPr>
        <w:t>日，与我司联系报名事宜。</w:t>
      </w:r>
    </w:p>
    <w:p w:rsidR="005B26D5" w:rsidRDefault="00303B59">
      <w:pPr>
        <w:spacing w:line="324" w:lineRule="auto"/>
        <w:ind w:firstLineChars="200" w:firstLine="512"/>
        <w:rPr>
          <w:rFonts w:ascii="宋体" w:hAnsi="宋体"/>
          <w:snapToGrid w:val="0"/>
          <w:spacing w:val="8"/>
          <w:sz w:val="24"/>
        </w:rPr>
      </w:pPr>
      <w:r>
        <w:rPr>
          <w:rFonts w:ascii="宋体" w:hAnsi="宋体" w:hint="eastAsia"/>
          <w:snapToGrid w:val="0"/>
          <w:spacing w:val="8"/>
          <w:sz w:val="24"/>
        </w:rPr>
        <w:t>二、参选文件递交的截止时间：</w:t>
      </w:r>
      <w:r>
        <w:rPr>
          <w:rFonts w:ascii="宋体" w:hAnsi="宋体" w:hint="eastAsia"/>
          <w:snapToGrid w:val="0"/>
          <w:spacing w:val="8"/>
          <w:sz w:val="24"/>
        </w:rPr>
        <w:t>2018</w:t>
      </w:r>
      <w:r>
        <w:rPr>
          <w:rFonts w:ascii="宋体" w:hAnsi="宋体" w:hint="eastAsia"/>
          <w:color w:val="0000FF"/>
          <w:sz w:val="24"/>
          <w:szCs w:val="28"/>
        </w:rPr>
        <w:t>年</w:t>
      </w:r>
      <w:r w:rsidR="00E54CDB">
        <w:rPr>
          <w:rFonts w:ascii="宋体" w:hAnsi="宋体"/>
          <w:color w:val="0000FF"/>
          <w:sz w:val="24"/>
          <w:szCs w:val="28"/>
        </w:rPr>
        <w:t>12</w:t>
      </w:r>
      <w:r>
        <w:rPr>
          <w:rFonts w:ascii="宋体" w:hAnsi="宋体" w:hint="eastAsia"/>
          <w:color w:val="0000FF"/>
          <w:sz w:val="24"/>
          <w:szCs w:val="28"/>
        </w:rPr>
        <w:t>月</w:t>
      </w:r>
      <w:r w:rsidR="00E54CDB">
        <w:rPr>
          <w:rFonts w:ascii="宋体" w:hAnsi="宋体"/>
          <w:color w:val="0000FF"/>
          <w:sz w:val="24"/>
          <w:szCs w:val="28"/>
        </w:rPr>
        <w:t>27</w:t>
      </w:r>
      <w:r>
        <w:rPr>
          <w:rFonts w:ascii="宋体" w:hAnsi="宋体" w:hint="eastAsia"/>
          <w:color w:val="0000FF"/>
          <w:sz w:val="24"/>
          <w:szCs w:val="28"/>
        </w:rPr>
        <w:t>日下午</w:t>
      </w:r>
      <w:r w:rsidR="00E54CDB">
        <w:rPr>
          <w:rFonts w:ascii="宋体" w:hAnsi="宋体"/>
          <w:color w:val="0000FF"/>
          <w:sz w:val="24"/>
          <w:szCs w:val="28"/>
        </w:rPr>
        <w:t>17</w:t>
      </w:r>
      <w:r>
        <w:rPr>
          <w:rFonts w:ascii="宋体" w:hAnsi="宋体" w:hint="eastAsia"/>
          <w:color w:val="0000FF"/>
          <w:sz w:val="24"/>
          <w:szCs w:val="28"/>
        </w:rPr>
        <w:t>时</w:t>
      </w:r>
      <w:r w:rsidR="00E54CDB">
        <w:rPr>
          <w:rFonts w:ascii="宋体" w:hAnsi="宋体"/>
          <w:color w:val="0000FF"/>
          <w:sz w:val="24"/>
          <w:szCs w:val="28"/>
        </w:rPr>
        <w:t>00</w:t>
      </w:r>
      <w:r>
        <w:rPr>
          <w:rFonts w:ascii="宋体" w:hAnsi="宋体" w:hint="eastAsia"/>
          <w:color w:val="0000FF"/>
          <w:sz w:val="24"/>
          <w:szCs w:val="28"/>
        </w:rPr>
        <w:t>分</w:t>
      </w:r>
      <w:r>
        <w:rPr>
          <w:rFonts w:ascii="宋体" w:hAnsi="宋体" w:hint="eastAsia"/>
          <w:snapToGrid w:val="0"/>
          <w:color w:val="0000FF"/>
          <w:spacing w:val="8"/>
          <w:sz w:val="24"/>
        </w:rPr>
        <w:t>。</w:t>
      </w:r>
    </w:p>
    <w:p w:rsidR="005B26D5" w:rsidRDefault="00303B59">
      <w:pPr>
        <w:spacing w:line="324" w:lineRule="auto"/>
        <w:ind w:firstLineChars="200" w:firstLine="512"/>
        <w:rPr>
          <w:rFonts w:ascii="宋体" w:hAnsi="宋体"/>
          <w:snapToGrid w:val="0"/>
          <w:spacing w:val="8"/>
          <w:sz w:val="24"/>
        </w:rPr>
      </w:pPr>
      <w:r>
        <w:rPr>
          <w:rFonts w:ascii="宋体" w:hAnsi="宋体" w:hint="eastAsia"/>
          <w:snapToGrid w:val="0"/>
          <w:spacing w:val="8"/>
          <w:sz w:val="24"/>
        </w:rPr>
        <w:t>三、本自主比选采用综合评估法的评标办法</w:t>
      </w:r>
      <w:r>
        <w:rPr>
          <w:rFonts w:ascii="宋体" w:hAnsi="宋体" w:hint="eastAsia"/>
          <w:snapToGrid w:val="0"/>
          <w:color w:val="FF0000"/>
          <w:spacing w:val="8"/>
          <w:sz w:val="24"/>
        </w:rPr>
        <w:t>(</w:t>
      </w:r>
      <w:r>
        <w:rPr>
          <w:rFonts w:ascii="宋体" w:hAnsi="宋体" w:hint="eastAsia"/>
          <w:snapToGrid w:val="0"/>
          <w:color w:val="FF0000"/>
          <w:spacing w:val="8"/>
          <w:sz w:val="24"/>
        </w:rPr>
        <w:t>合理最低价评标办法</w:t>
      </w:r>
      <w:r>
        <w:rPr>
          <w:rFonts w:ascii="宋体" w:hAnsi="宋体" w:hint="eastAsia"/>
          <w:snapToGrid w:val="0"/>
          <w:color w:val="FF0000"/>
          <w:spacing w:val="8"/>
          <w:sz w:val="24"/>
        </w:rPr>
        <w:t>)</w:t>
      </w:r>
      <w:r>
        <w:rPr>
          <w:rFonts w:ascii="宋体" w:hAnsi="宋体" w:hint="eastAsia"/>
          <w:snapToGrid w:val="0"/>
          <w:color w:val="FF0000"/>
          <w:spacing w:val="8"/>
          <w:sz w:val="24"/>
        </w:rPr>
        <w:t>。</w:t>
      </w:r>
    </w:p>
    <w:p w:rsidR="005B26D5" w:rsidRDefault="00303B59">
      <w:pPr>
        <w:spacing w:line="324" w:lineRule="auto"/>
        <w:ind w:firstLineChars="200" w:firstLine="512"/>
        <w:rPr>
          <w:rFonts w:ascii="宋体" w:hAnsi="宋体"/>
          <w:snapToGrid w:val="0"/>
          <w:spacing w:val="8"/>
          <w:sz w:val="24"/>
        </w:rPr>
      </w:pPr>
      <w:r>
        <w:rPr>
          <w:rFonts w:ascii="宋体" w:hAnsi="宋体" w:hint="eastAsia"/>
          <w:snapToGrid w:val="0"/>
          <w:spacing w:val="8"/>
          <w:sz w:val="24"/>
        </w:rPr>
        <w:t>福建省东南电化股份有限公司承诺本次自主比选不存在任何障碍，保证本公告的内容不存在任何重大遗漏、虚假陈述或严重误导，并对其内容的真实性、完整性和有效性负责。</w:t>
      </w:r>
    </w:p>
    <w:p w:rsidR="005B26D5" w:rsidRDefault="00303B59">
      <w:pPr>
        <w:spacing w:line="324" w:lineRule="auto"/>
        <w:ind w:firstLineChars="200" w:firstLine="512"/>
        <w:rPr>
          <w:rFonts w:ascii="宋体" w:hAnsi="宋体"/>
          <w:sz w:val="24"/>
        </w:rPr>
      </w:pPr>
      <w:r>
        <w:rPr>
          <w:rFonts w:ascii="宋体" w:hAnsi="宋体" w:hint="eastAsia"/>
          <w:snapToGrid w:val="0"/>
          <w:spacing w:val="8"/>
          <w:sz w:val="24"/>
        </w:rPr>
        <w:t>为了“公开、公平、公正、透明”，引导参选人进行正确参选，特制定本规定文件。</w:t>
      </w:r>
    </w:p>
    <w:p w:rsidR="005B26D5" w:rsidRDefault="00303B59">
      <w:pPr>
        <w:spacing w:line="324" w:lineRule="auto"/>
        <w:rPr>
          <w:rFonts w:ascii="宋体" w:hAnsi="宋体"/>
          <w:sz w:val="24"/>
        </w:rPr>
      </w:pPr>
      <w:r>
        <w:rPr>
          <w:rFonts w:ascii="宋体" w:hAnsi="宋体" w:hint="eastAsia"/>
          <w:sz w:val="24"/>
        </w:rPr>
        <w:t xml:space="preserve">   </w:t>
      </w:r>
    </w:p>
    <w:p w:rsidR="00E54CDB" w:rsidRDefault="00303B59" w:rsidP="00E54CDB">
      <w:pPr>
        <w:spacing w:line="324" w:lineRule="auto"/>
        <w:ind w:firstLineChars="150" w:firstLine="360"/>
        <w:rPr>
          <w:rFonts w:ascii="宋体" w:hAnsi="宋体"/>
          <w:sz w:val="24"/>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sidR="00DB59EE">
        <w:rPr>
          <w:rFonts w:ascii="宋体" w:hAnsi="宋体" w:hint="eastAsia"/>
          <w:sz w:val="24"/>
        </w:rPr>
        <w:t>人</w:t>
      </w:r>
    </w:p>
    <w:p w:rsidR="00DB59EE" w:rsidRDefault="00DB59EE" w:rsidP="00E54CDB">
      <w:pPr>
        <w:spacing w:line="324" w:lineRule="auto"/>
        <w:ind w:firstLineChars="150" w:firstLine="360"/>
        <w:rPr>
          <w:rFonts w:ascii="宋体" w:hAnsi="宋体"/>
          <w:sz w:val="24"/>
        </w:rPr>
      </w:pPr>
      <w:r>
        <w:rPr>
          <w:rFonts w:ascii="宋体" w:hAnsi="宋体"/>
          <w:sz w:val="24"/>
        </w:rPr>
        <w:t>陈女士</w:t>
      </w:r>
      <w:r>
        <w:rPr>
          <w:rFonts w:ascii="宋体" w:hAnsi="宋体" w:hint="eastAsia"/>
          <w:sz w:val="24"/>
        </w:rPr>
        <w:t xml:space="preserve"> </w:t>
      </w:r>
      <w:r>
        <w:rPr>
          <w:rFonts w:ascii="宋体" w:hAnsi="宋体"/>
          <w:sz w:val="24"/>
        </w:rPr>
        <w:t>18120880696</w:t>
      </w:r>
      <w:r>
        <w:rPr>
          <w:rFonts w:ascii="宋体" w:hAnsi="宋体" w:hint="eastAsia"/>
          <w:sz w:val="24"/>
        </w:rPr>
        <w:t>（商务）</w:t>
      </w:r>
    </w:p>
    <w:p w:rsidR="00DB59EE" w:rsidRDefault="00DB59EE" w:rsidP="00E54CDB">
      <w:pPr>
        <w:spacing w:line="324" w:lineRule="auto"/>
        <w:ind w:firstLineChars="150" w:firstLine="360"/>
        <w:rPr>
          <w:rFonts w:ascii="宋体" w:hAnsi="宋体" w:hint="eastAsia"/>
          <w:sz w:val="24"/>
        </w:rPr>
      </w:pPr>
      <w:r>
        <w:rPr>
          <w:rFonts w:ascii="宋体" w:hAnsi="宋体"/>
          <w:sz w:val="24"/>
        </w:rPr>
        <w:t>张先生</w:t>
      </w:r>
      <w:r>
        <w:rPr>
          <w:rFonts w:ascii="宋体" w:hAnsi="宋体" w:hint="eastAsia"/>
          <w:sz w:val="24"/>
        </w:rPr>
        <w:t xml:space="preserve"> </w:t>
      </w:r>
      <w:r>
        <w:rPr>
          <w:rFonts w:ascii="宋体" w:hAnsi="宋体"/>
          <w:sz w:val="24"/>
        </w:rPr>
        <w:t>13655031608</w:t>
      </w:r>
      <w:r>
        <w:rPr>
          <w:rFonts w:ascii="宋体" w:hAnsi="宋体" w:hint="eastAsia"/>
          <w:sz w:val="24"/>
        </w:rPr>
        <w:t>（技术）</w:t>
      </w:r>
    </w:p>
    <w:p w:rsidR="005B26D5" w:rsidRDefault="00303B59">
      <w:pPr>
        <w:spacing w:line="324" w:lineRule="auto"/>
        <w:ind w:firstLine="360"/>
        <w:rPr>
          <w:rFonts w:ascii="宋体" w:hAnsi="宋体"/>
          <w:sz w:val="24"/>
        </w:rPr>
      </w:pPr>
      <w:r>
        <w:rPr>
          <w:rFonts w:ascii="宋体" w:hAnsi="宋体" w:hint="eastAsia"/>
          <w:sz w:val="24"/>
        </w:rPr>
        <w:t>联系地址：福建省福清市江阴工业集中区</w:t>
      </w:r>
    </w:p>
    <w:p w:rsidR="005B26D5" w:rsidRDefault="00303B59">
      <w:pPr>
        <w:spacing w:line="324" w:lineRule="auto"/>
        <w:ind w:firstLine="360"/>
        <w:rPr>
          <w:rFonts w:ascii="宋体" w:hAnsi="宋体"/>
          <w:sz w:val="24"/>
        </w:rPr>
      </w:pPr>
      <w:r>
        <w:rPr>
          <w:rFonts w:ascii="宋体" w:hAnsi="宋体" w:hint="eastAsia"/>
          <w:sz w:val="24"/>
        </w:rPr>
        <w:t>邮</w:t>
      </w:r>
      <w:r>
        <w:rPr>
          <w:rFonts w:ascii="宋体" w:hAnsi="宋体" w:hint="eastAsia"/>
          <w:sz w:val="24"/>
        </w:rPr>
        <w:t xml:space="preserve">    </w:t>
      </w:r>
      <w:r>
        <w:rPr>
          <w:rFonts w:ascii="宋体" w:hAnsi="宋体" w:hint="eastAsia"/>
          <w:sz w:val="24"/>
        </w:rPr>
        <w:t>编：</w:t>
      </w:r>
      <w:r w:rsidR="00DB59EE">
        <w:rPr>
          <w:rFonts w:ascii="宋体" w:hAnsi="宋体" w:hint="eastAsia"/>
          <w:sz w:val="24"/>
        </w:rPr>
        <w:t>3</w:t>
      </w:r>
      <w:r w:rsidR="00DB59EE">
        <w:rPr>
          <w:rFonts w:ascii="宋体" w:hAnsi="宋体"/>
          <w:sz w:val="24"/>
        </w:rPr>
        <w:t>50309</w:t>
      </w:r>
      <w:bookmarkStart w:id="0" w:name="_GoBack"/>
      <w:bookmarkEnd w:id="0"/>
    </w:p>
    <w:p w:rsidR="005B26D5" w:rsidRDefault="005B26D5">
      <w:pPr>
        <w:spacing w:line="324" w:lineRule="auto"/>
        <w:rPr>
          <w:rFonts w:ascii="宋体" w:hAnsi="宋体"/>
          <w:sz w:val="24"/>
        </w:rPr>
      </w:pPr>
    </w:p>
    <w:p w:rsidR="005B26D5" w:rsidRDefault="00303B59">
      <w:pPr>
        <w:spacing w:line="324" w:lineRule="auto"/>
        <w:ind w:firstLineChars="1550" w:firstLine="3720"/>
        <w:rPr>
          <w:rFonts w:ascii="宋体" w:hAnsi="宋体"/>
          <w:sz w:val="24"/>
        </w:rPr>
      </w:pPr>
      <w:r>
        <w:rPr>
          <w:rFonts w:ascii="宋体" w:hAnsi="宋体" w:hint="eastAsia"/>
          <w:sz w:val="24"/>
        </w:rPr>
        <w:t xml:space="preserve">         </w:t>
      </w:r>
      <w:r>
        <w:rPr>
          <w:rFonts w:ascii="宋体" w:hAnsi="宋体" w:hint="eastAsia"/>
          <w:snapToGrid w:val="0"/>
          <w:spacing w:val="8"/>
          <w:sz w:val="24"/>
        </w:rPr>
        <w:t>福建省东南电化股份有限公司</w:t>
      </w:r>
      <w:r>
        <w:rPr>
          <w:rFonts w:ascii="宋体" w:hAnsi="宋体" w:hint="eastAsia"/>
          <w:sz w:val="24"/>
        </w:rPr>
        <w:t xml:space="preserve"> </w:t>
      </w:r>
    </w:p>
    <w:p w:rsidR="005B26D5" w:rsidRDefault="00303B59">
      <w:pPr>
        <w:spacing w:line="324" w:lineRule="auto"/>
        <w:jc w:val="center"/>
        <w:rPr>
          <w:rFonts w:ascii="宋体" w:hAnsi="宋体"/>
          <w:sz w:val="24"/>
        </w:rPr>
      </w:pPr>
      <w:r>
        <w:rPr>
          <w:rFonts w:ascii="宋体" w:hAnsi="宋体" w:hint="eastAsia"/>
          <w:sz w:val="24"/>
        </w:rPr>
        <w:t xml:space="preserve">                              2018</w:t>
      </w:r>
      <w:r>
        <w:rPr>
          <w:rFonts w:ascii="宋体" w:hAnsi="宋体" w:hint="eastAsia"/>
          <w:sz w:val="24"/>
        </w:rPr>
        <w:t>年</w:t>
      </w:r>
      <w:r>
        <w:rPr>
          <w:rFonts w:ascii="宋体" w:hAnsi="宋体"/>
          <w:sz w:val="24"/>
        </w:rPr>
        <w:t>12</w:t>
      </w:r>
      <w:r>
        <w:rPr>
          <w:rFonts w:ascii="宋体" w:hAnsi="宋体" w:hint="eastAsia"/>
          <w:sz w:val="24"/>
        </w:rPr>
        <w:t>月</w:t>
      </w:r>
      <w:r w:rsidR="00E54CDB">
        <w:rPr>
          <w:rFonts w:ascii="宋体" w:hAnsi="宋体"/>
          <w:sz w:val="24"/>
        </w:rPr>
        <w:t>20</w:t>
      </w:r>
      <w:r>
        <w:rPr>
          <w:rFonts w:ascii="宋体" w:hAnsi="宋体" w:hint="eastAsia"/>
          <w:sz w:val="24"/>
        </w:rPr>
        <w:t>日</w:t>
      </w:r>
    </w:p>
    <w:p w:rsidR="005B26D5" w:rsidRDefault="00303B59">
      <w:pPr>
        <w:spacing w:line="360" w:lineRule="auto"/>
        <w:jc w:val="center"/>
        <w:rPr>
          <w:rFonts w:ascii="宋体" w:hAnsi="宋体" w:cs="宋体"/>
          <w:b/>
          <w:sz w:val="28"/>
          <w:szCs w:val="28"/>
        </w:rPr>
      </w:pPr>
      <w:r>
        <w:rPr>
          <w:rFonts w:ascii="宋体" w:hAnsi="宋体"/>
          <w:sz w:val="24"/>
        </w:rPr>
        <w:br w:type="page"/>
      </w:r>
      <w:r>
        <w:rPr>
          <w:rFonts w:ascii="宋体" w:hAnsi="宋体" w:cs="宋体" w:hint="eastAsia"/>
          <w:b/>
          <w:sz w:val="28"/>
          <w:szCs w:val="28"/>
        </w:rPr>
        <w:lastRenderedPageBreak/>
        <w:t>第二章</w:t>
      </w:r>
      <w:r>
        <w:rPr>
          <w:rFonts w:ascii="宋体" w:hAnsi="宋体" w:cs="宋体" w:hint="eastAsia"/>
          <w:b/>
          <w:sz w:val="28"/>
          <w:szCs w:val="28"/>
        </w:rPr>
        <w:t xml:space="preserve">   </w:t>
      </w:r>
      <w:r>
        <w:rPr>
          <w:rFonts w:ascii="宋体" w:hAnsi="宋体" w:cs="宋体" w:hint="eastAsia"/>
          <w:b/>
          <w:sz w:val="28"/>
          <w:szCs w:val="28"/>
        </w:rPr>
        <w:t>比选须知</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一、比选内容</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w:t>
      </w:r>
      <w:proofErr w:type="gramStart"/>
      <w:r>
        <w:rPr>
          <w:rFonts w:ascii="宋体" w:hAnsi="宋体" w:hint="eastAsia"/>
          <w:sz w:val="24"/>
          <w:szCs w:val="28"/>
        </w:rPr>
        <w:t>一</w:t>
      </w:r>
      <w:proofErr w:type="gramEnd"/>
      <w:r>
        <w:rPr>
          <w:rFonts w:ascii="宋体" w:hAnsi="宋体" w:hint="eastAsia"/>
          <w:sz w:val="24"/>
          <w:szCs w:val="28"/>
        </w:rPr>
        <w:t>)</w:t>
      </w:r>
      <w:r>
        <w:rPr>
          <w:rFonts w:ascii="宋体" w:hAnsi="宋体" w:hint="eastAsia"/>
          <w:sz w:val="24"/>
          <w:szCs w:val="28"/>
        </w:rPr>
        <w:t>项目名称：福建省东南电化股份有限公司人脸识别考勤系统采购。</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w:t>
      </w:r>
      <w:r>
        <w:rPr>
          <w:rFonts w:ascii="宋体" w:hAnsi="宋体" w:hint="eastAsia"/>
          <w:sz w:val="24"/>
          <w:szCs w:val="28"/>
        </w:rPr>
        <w:t>二</w:t>
      </w:r>
      <w:r>
        <w:rPr>
          <w:rFonts w:ascii="宋体" w:hAnsi="宋体" w:hint="eastAsia"/>
          <w:sz w:val="24"/>
          <w:szCs w:val="28"/>
        </w:rPr>
        <w:t>)</w:t>
      </w:r>
      <w:r>
        <w:rPr>
          <w:rFonts w:ascii="宋体" w:hAnsi="宋体" w:hint="eastAsia"/>
          <w:sz w:val="24"/>
          <w:szCs w:val="28"/>
        </w:rPr>
        <w:t>使用地点：福清市江阴工业集中区东南电化公司现场指定地点。</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w:t>
      </w:r>
      <w:r>
        <w:rPr>
          <w:rFonts w:ascii="宋体" w:hAnsi="宋体" w:hint="eastAsia"/>
          <w:sz w:val="24"/>
          <w:szCs w:val="28"/>
        </w:rPr>
        <w:t>三</w:t>
      </w:r>
      <w:r>
        <w:rPr>
          <w:rFonts w:ascii="宋体" w:hAnsi="宋体" w:hint="eastAsia"/>
          <w:sz w:val="24"/>
          <w:szCs w:val="28"/>
        </w:rPr>
        <w:t>)</w:t>
      </w:r>
      <w:r>
        <w:rPr>
          <w:rFonts w:ascii="宋体" w:hAnsi="宋体" w:hint="eastAsia"/>
          <w:sz w:val="24"/>
          <w:szCs w:val="28"/>
        </w:rPr>
        <w:t>比选设备一览表：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214"/>
        <w:gridCol w:w="1136"/>
        <w:gridCol w:w="3416"/>
        <w:gridCol w:w="772"/>
      </w:tblGrid>
      <w:tr w:rsidR="005B26D5">
        <w:trPr>
          <w:jc w:val="center"/>
        </w:trPr>
        <w:tc>
          <w:tcPr>
            <w:tcW w:w="758" w:type="dxa"/>
            <w:shd w:val="clear" w:color="auto" w:fill="auto"/>
          </w:tcPr>
          <w:p w:rsidR="005B26D5" w:rsidRDefault="00303B59">
            <w:pPr>
              <w:jc w:val="center"/>
              <w:rPr>
                <w:rFonts w:ascii="宋体" w:hAnsi="宋体"/>
                <w:sz w:val="24"/>
              </w:rPr>
            </w:pPr>
            <w:r>
              <w:rPr>
                <w:rFonts w:ascii="宋体" w:hAnsi="宋体" w:hint="eastAsia"/>
                <w:sz w:val="24"/>
              </w:rPr>
              <w:t>序号</w:t>
            </w:r>
          </w:p>
        </w:tc>
        <w:tc>
          <w:tcPr>
            <w:tcW w:w="2214" w:type="dxa"/>
            <w:shd w:val="clear" w:color="auto" w:fill="auto"/>
          </w:tcPr>
          <w:p w:rsidR="005B26D5" w:rsidRDefault="00303B59">
            <w:pPr>
              <w:jc w:val="center"/>
              <w:rPr>
                <w:rFonts w:ascii="宋体" w:hAnsi="宋体"/>
                <w:sz w:val="24"/>
              </w:rPr>
            </w:pPr>
            <w:r>
              <w:rPr>
                <w:rFonts w:ascii="宋体" w:hAnsi="宋体" w:hint="eastAsia"/>
                <w:sz w:val="24"/>
              </w:rPr>
              <w:t>产品名称</w:t>
            </w:r>
          </w:p>
        </w:tc>
        <w:tc>
          <w:tcPr>
            <w:tcW w:w="1136" w:type="dxa"/>
            <w:shd w:val="clear" w:color="auto" w:fill="auto"/>
          </w:tcPr>
          <w:p w:rsidR="005B26D5" w:rsidRDefault="00303B59">
            <w:pPr>
              <w:jc w:val="center"/>
              <w:rPr>
                <w:rFonts w:ascii="宋体" w:hAnsi="宋体"/>
                <w:sz w:val="24"/>
              </w:rPr>
            </w:pPr>
            <w:r>
              <w:rPr>
                <w:rFonts w:ascii="宋体" w:hAnsi="宋体" w:hint="eastAsia"/>
                <w:sz w:val="24"/>
              </w:rPr>
              <w:t>单位</w:t>
            </w:r>
          </w:p>
        </w:tc>
        <w:tc>
          <w:tcPr>
            <w:tcW w:w="3416" w:type="dxa"/>
            <w:shd w:val="clear" w:color="auto" w:fill="auto"/>
          </w:tcPr>
          <w:p w:rsidR="005B26D5" w:rsidRDefault="00303B59">
            <w:pPr>
              <w:jc w:val="center"/>
              <w:rPr>
                <w:rFonts w:ascii="宋体" w:hAnsi="宋体"/>
                <w:sz w:val="24"/>
              </w:rPr>
            </w:pPr>
            <w:r>
              <w:rPr>
                <w:rFonts w:ascii="宋体" w:hAnsi="宋体" w:hint="eastAsia"/>
                <w:sz w:val="24"/>
              </w:rPr>
              <w:t>产品描述</w:t>
            </w:r>
          </w:p>
        </w:tc>
        <w:tc>
          <w:tcPr>
            <w:tcW w:w="772" w:type="dxa"/>
            <w:shd w:val="clear" w:color="auto" w:fill="auto"/>
          </w:tcPr>
          <w:p w:rsidR="005B26D5" w:rsidRDefault="00303B59">
            <w:pPr>
              <w:jc w:val="center"/>
              <w:rPr>
                <w:rFonts w:ascii="宋体" w:hAnsi="宋体"/>
                <w:sz w:val="24"/>
              </w:rPr>
            </w:pPr>
            <w:r>
              <w:rPr>
                <w:rFonts w:ascii="宋体" w:hAnsi="宋体" w:hint="eastAsia"/>
                <w:sz w:val="24"/>
              </w:rPr>
              <w:t>数量</w:t>
            </w:r>
          </w:p>
        </w:tc>
      </w:tr>
      <w:tr w:rsidR="005B26D5">
        <w:trPr>
          <w:jc w:val="center"/>
        </w:trPr>
        <w:tc>
          <w:tcPr>
            <w:tcW w:w="758" w:type="dxa"/>
            <w:shd w:val="clear" w:color="auto" w:fill="auto"/>
            <w:vAlign w:val="center"/>
          </w:tcPr>
          <w:p w:rsidR="005B26D5" w:rsidRDefault="00303B59">
            <w:pPr>
              <w:jc w:val="center"/>
              <w:rPr>
                <w:rFonts w:ascii="宋体" w:hAnsi="宋体"/>
                <w:sz w:val="24"/>
              </w:rPr>
            </w:pPr>
            <w:r>
              <w:rPr>
                <w:rFonts w:ascii="宋体" w:hAnsi="宋体" w:hint="eastAsia"/>
                <w:sz w:val="24"/>
              </w:rPr>
              <w:t>1</w:t>
            </w:r>
          </w:p>
        </w:tc>
        <w:tc>
          <w:tcPr>
            <w:tcW w:w="2214" w:type="dxa"/>
            <w:shd w:val="clear" w:color="auto" w:fill="auto"/>
            <w:vAlign w:val="center"/>
          </w:tcPr>
          <w:p w:rsidR="005B26D5" w:rsidRDefault="00303B59">
            <w:pPr>
              <w:jc w:val="center"/>
              <w:rPr>
                <w:rFonts w:ascii="宋体" w:hAnsi="宋体"/>
                <w:sz w:val="24"/>
              </w:rPr>
            </w:pPr>
            <w:r>
              <w:rPr>
                <w:rFonts w:ascii="宋体" w:hAnsi="宋体" w:hint="eastAsia"/>
                <w:sz w:val="24"/>
              </w:rPr>
              <w:t>人脸识别考勤机</w:t>
            </w:r>
          </w:p>
        </w:tc>
        <w:tc>
          <w:tcPr>
            <w:tcW w:w="1136" w:type="dxa"/>
            <w:shd w:val="clear" w:color="auto" w:fill="auto"/>
            <w:vAlign w:val="center"/>
          </w:tcPr>
          <w:p w:rsidR="005B26D5" w:rsidRDefault="00303B59">
            <w:pPr>
              <w:jc w:val="center"/>
              <w:rPr>
                <w:rFonts w:ascii="宋体" w:hAnsi="宋体"/>
                <w:sz w:val="24"/>
              </w:rPr>
            </w:pPr>
            <w:r>
              <w:rPr>
                <w:rFonts w:ascii="宋体" w:hAnsi="宋体" w:hint="eastAsia"/>
                <w:sz w:val="24"/>
              </w:rPr>
              <w:t>台</w:t>
            </w:r>
          </w:p>
        </w:tc>
        <w:tc>
          <w:tcPr>
            <w:tcW w:w="3416" w:type="dxa"/>
            <w:shd w:val="clear" w:color="auto" w:fill="auto"/>
          </w:tcPr>
          <w:p w:rsidR="005B26D5" w:rsidRDefault="00303B59">
            <w:pPr>
              <w:jc w:val="center"/>
              <w:rPr>
                <w:rFonts w:ascii="宋体" w:hAnsi="宋体"/>
                <w:sz w:val="24"/>
              </w:rPr>
            </w:pPr>
            <w:r>
              <w:rPr>
                <w:rFonts w:ascii="宋体" w:hAnsi="宋体" w:hint="eastAsia"/>
                <w:sz w:val="24"/>
              </w:rPr>
              <w:t>详见技术参数表</w:t>
            </w:r>
          </w:p>
        </w:tc>
        <w:tc>
          <w:tcPr>
            <w:tcW w:w="772" w:type="dxa"/>
            <w:shd w:val="clear" w:color="auto" w:fill="auto"/>
            <w:vAlign w:val="center"/>
          </w:tcPr>
          <w:p w:rsidR="005B26D5" w:rsidRDefault="00303B59">
            <w:pPr>
              <w:jc w:val="center"/>
              <w:rPr>
                <w:rFonts w:ascii="宋体" w:hAnsi="宋体"/>
                <w:sz w:val="24"/>
              </w:rPr>
            </w:pPr>
            <w:r>
              <w:rPr>
                <w:rFonts w:ascii="宋体" w:hAnsi="宋体"/>
                <w:sz w:val="24"/>
              </w:rPr>
              <w:t>5</w:t>
            </w:r>
          </w:p>
        </w:tc>
      </w:tr>
      <w:tr w:rsidR="005B26D5">
        <w:trPr>
          <w:jc w:val="center"/>
        </w:trPr>
        <w:tc>
          <w:tcPr>
            <w:tcW w:w="758" w:type="dxa"/>
            <w:shd w:val="clear" w:color="auto" w:fill="auto"/>
            <w:vAlign w:val="center"/>
          </w:tcPr>
          <w:p w:rsidR="005B26D5" w:rsidRDefault="00303B59">
            <w:pPr>
              <w:jc w:val="center"/>
              <w:rPr>
                <w:rFonts w:ascii="宋体" w:hAnsi="宋体"/>
                <w:sz w:val="24"/>
              </w:rPr>
            </w:pPr>
            <w:r>
              <w:rPr>
                <w:rFonts w:ascii="宋体" w:hAnsi="宋体" w:hint="eastAsia"/>
                <w:sz w:val="24"/>
              </w:rPr>
              <w:t>2</w:t>
            </w:r>
          </w:p>
        </w:tc>
        <w:tc>
          <w:tcPr>
            <w:tcW w:w="2214" w:type="dxa"/>
            <w:shd w:val="clear" w:color="auto" w:fill="auto"/>
            <w:vAlign w:val="center"/>
          </w:tcPr>
          <w:p w:rsidR="005B26D5" w:rsidRDefault="00303B59">
            <w:pPr>
              <w:jc w:val="center"/>
              <w:rPr>
                <w:rFonts w:ascii="宋体" w:hAnsi="宋体"/>
                <w:sz w:val="24"/>
              </w:rPr>
            </w:pPr>
            <w:r>
              <w:rPr>
                <w:rFonts w:ascii="宋体" w:hAnsi="宋体" w:hint="eastAsia"/>
                <w:sz w:val="24"/>
              </w:rPr>
              <w:t>智能考勤管理系统</w:t>
            </w:r>
          </w:p>
        </w:tc>
        <w:tc>
          <w:tcPr>
            <w:tcW w:w="1136" w:type="dxa"/>
            <w:shd w:val="clear" w:color="auto" w:fill="auto"/>
            <w:vAlign w:val="center"/>
          </w:tcPr>
          <w:p w:rsidR="005B26D5" w:rsidRDefault="00303B59">
            <w:pPr>
              <w:jc w:val="center"/>
              <w:rPr>
                <w:rFonts w:ascii="宋体" w:hAnsi="宋体"/>
                <w:sz w:val="24"/>
              </w:rPr>
            </w:pPr>
            <w:r>
              <w:rPr>
                <w:rFonts w:ascii="宋体" w:hAnsi="宋体" w:hint="eastAsia"/>
                <w:sz w:val="24"/>
              </w:rPr>
              <w:t>套</w:t>
            </w:r>
          </w:p>
        </w:tc>
        <w:tc>
          <w:tcPr>
            <w:tcW w:w="3416" w:type="dxa"/>
            <w:shd w:val="clear" w:color="auto" w:fill="auto"/>
            <w:vAlign w:val="center"/>
          </w:tcPr>
          <w:p w:rsidR="005B26D5" w:rsidRDefault="00303B59">
            <w:pPr>
              <w:jc w:val="center"/>
              <w:rPr>
                <w:rFonts w:ascii="宋体" w:hAnsi="宋体"/>
                <w:sz w:val="24"/>
              </w:rPr>
            </w:pPr>
            <w:r>
              <w:rPr>
                <w:rFonts w:ascii="宋体" w:hAnsi="宋体" w:hint="eastAsia"/>
                <w:sz w:val="24"/>
              </w:rPr>
              <w:t>详见技术参数表</w:t>
            </w:r>
          </w:p>
        </w:tc>
        <w:tc>
          <w:tcPr>
            <w:tcW w:w="772" w:type="dxa"/>
            <w:shd w:val="clear" w:color="auto" w:fill="auto"/>
            <w:vAlign w:val="center"/>
          </w:tcPr>
          <w:p w:rsidR="005B26D5" w:rsidRDefault="00303B59">
            <w:pPr>
              <w:jc w:val="center"/>
              <w:rPr>
                <w:rFonts w:ascii="宋体" w:hAnsi="宋体"/>
                <w:sz w:val="24"/>
              </w:rPr>
            </w:pPr>
            <w:r>
              <w:rPr>
                <w:rFonts w:ascii="宋体" w:hAnsi="宋体"/>
                <w:sz w:val="24"/>
              </w:rPr>
              <w:t>1</w:t>
            </w:r>
          </w:p>
        </w:tc>
      </w:tr>
    </w:tbl>
    <w:p w:rsidR="005B26D5" w:rsidRDefault="005B26D5">
      <w:pPr>
        <w:spacing w:line="324" w:lineRule="auto"/>
        <w:ind w:firstLineChars="200" w:firstLine="480"/>
        <w:rPr>
          <w:rFonts w:ascii="宋体" w:hAnsi="宋体"/>
          <w:sz w:val="24"/>
          <w:szCs w:val="28"/>
        </w:rPr>
      </w:pPr>
    </w:p>
    <w:p w:rsidR="005B26D5" w:rsidRDefault="00303B59">
      <w:pPr>
        <w:spacing w:line="324" w:lineRule="auto"/>
        <w:rPr>
          <w:rFonts w:ascii="宋体" w:hAnsi="宋体"/>
          <w:b/>
          <w:sz w:val="28"/>
          <w:szCs w:val="28"/>
        </w:rPr>
      </w:pPr>
      <w:r>
        <w:rPr>
          <w:rFonts w:ascii="宋体" w:hAnsi="宋体" w:hint="eastAsia"/>
          <w:b/>
          <w:sz w:val="28"/>
          <w:szCs w:val="28"/>
        </w:rPr>
        <w:t>二、</w:t>
      </w:r>
      <w:r>
        <w:rPr>
          <w:rFonts w:ascii="宋体" w:hAnsi="宋体"/>
          <w:b/>
          <w:sz w:val="28"/>
          <w:szCs w:val="28"/>
        </w:rPr>
        <w:t>技术参数要求</w:t>
      </w:r>
    </w:p>
    <w:p w:rsidR="005B26D5" w:rsidRDefault="00303B59">
      <w:pPr>
        <w:pStyle w:val="a6"/>
        <w:jc w:val="left"/>
        <w:rPr>
          <w:rFonts w:ascii="宋体" w:hAnsi="宋体"/>
          <w:b w:val="0"/>
          <w:sz w:val="24"/>
        </w:rPr>
      </w:pPr>
      <w:r>
        <w:rPr>
          <w:rFonts w:ascii="宋体" w:hAnsi="宋体" w:hint="eastAsia"/>
          <w:sz w:val="24"/>
        </w:rPr>
        <w:t>（一）人脸识别考勤机</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6174"/>
      </w:tblGrid>
      <w:tr w:rsidR="005B26D5">
        <w:trPr>
          <w:trHeight w:val="330"/>
          <w:tblHeader/>
          <w:jc w:val="center"/>
        </w:trPr>
        <w:tc>
          <w:tcPr>
            <w:tcW w:w="704" w:type="dxa"/>
            <w:shd w:val="clear" w:color="auto" w:fill="auto"/>
            <w:vAlign w:val="center"/>
          </w:tcPr>
          <w:p w:rsidR="005B26D5" w:rsidRDefault="00303B59">
            <w:pPr>
              <w:widowControl/>
              <w:jc w:val="center"/>
              <w:rPr>
                <w:rFonts w:ascii="宋体" w:hAnsi="宋体" w:cs="宋体"/>
                <w:b/>
                <w:kern w:val="0"/>
                <w:szCs w:val="21"/>
              </w:rPr>
            </w:pPr>
            <w:r>
              <w:rPr>
                <w:rFonts w:ascii="宋体" w:hAnsi="宋体" w:cs="宋体" w:hint="eastAsia"/>
                <w:b/>
                <w:kern w:val="0"/>
                <w:szCs w:val="21"/>
              </w:rPr>
              <w:t>序号</w:t>
            </w:r>
          </w:p>
        </w:tc>
        <w:tc>
          <w:tcPr>
            <w:tcW w:w="1418" w:type="dxa"/>
            <w:vAlign w:val="center"/>
          </w:tcPr>
          <w:p w:rsidR="005B26D5" w:rsidRDefault="00303B59">
            <w:pPr>
              <w:widowControl/>
              <w:jc w:val="center"/>
              <w:rPr>
                <w:rFonts w:ascii="宋体" w:hAnsi="宋体" w:cs="宋体"/>
                <w:b/>
                <w:kern w:val="0"/>
                <w:szCs w:val="21"/>
              </w:rPr>
            </w:pPr>
            <w:r>
              <w:rPr>
                <w:rFonts w:ascii="宋体" w:hAnsi="宋体" w:cs="宋体" w:hint="eastAsia"/>
                <w:b/>
                <w:kern w:val="0"/>
                <w:szCs w:val="21"/>
              </w:rPr>
              <w:t>功能类别</w:t>
            </w:r>
          </w:p>
        </w:tc>
        <w:tc>
          <w:tcPr>
            <w:tcW w:w="6174" w:type="dxa"/>
            <w:shd w:val="clear" w:color="auto" w:fill="auto"/>
            <w:vAlign w:val="center"/>
          </w:tcPr>
          <w:p w:rsidR="005B26D5" w:rsidRDefault="00303B59">
            <w:pPr>
              <w:widowControl/>
              <w:jc w:val="center"/>
              <w:rPr>
                <w:rFonts w:ascii="宋体" w:hAnsi="宋体" w:cs="宋体"/>
                <w:b/>
                <w:kern w:val="0"/>
                <w:szCs w:val="21"/>
              </w:rPr>
            </w:pPr>
            <w:r>
              <w:rPr>
                <w:rFonts w:ascii="宋体" w:hAnsi="宋体" w:cs="宋体" w:hint="eastAsia"/>
                <w:b/>
                <w:kern w:val="0"/>
                <w:szCs w:val="21"/>
              </w:rPr>
              <w:t>功能描述</w:t>
            </w:r>
          </w:p>
        </w:tc>
      </w:tr>
      <w:tr w:rsidR="005B26D5">
        <w:trPr>
          <w:trHeight w:val="99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w:t>
            </w:r>
          </w:p>
        </w:tc>
        <w:tc>
          <w:tcPr>
            <w:tcW w:w="1418" w:type="dxa"/>
            <w:vAlign w:val="center"/>
          </w:tcPr>
          <w:p w:rsidR="005B26D5" w:rsidRDefault="00303B59">
            <w:pPr>
              <w:widowControl/>
              <w:jc w:val="left"/>
              <w:rPr>
                <w:rFonts w:ascii="宋体" w:hAnsi="宋体" w:cs="宋体"/>
                <w:kern w:val="0"/>
                <w:szCs w:val="21"/>
              </w:rPr>
            </w:pPr>
            <w:r>
              <w:rPr>
                <w:rFonts w:ascii="宋体" w:hAnsi="宋体" w:cs="宋体" w:hint="eastAsia"/>
                <w:kern w:val="0"/>
                <w:szCs w:val="21"/>
              </w:rPr>
              <w:t>★屏幕功能</w:t>
            </w:r>
          </w:p>
        </w:tc>
        <w:tc>
          <w:tcPr>
            <w:tcW w:w="6174" w:type="dxa"/>
            <w:shd w:val="clear" w:color="auto" w:fill="auto"/>
            <w:vAlign w:val="center"/>
          </w:tcPr>
          <w:p w:rsidR="005B26D5" w:rsidRDefault="00303B59">
            <w:r>
              <w:rPr>
                <w:rFonts w:hint="eastAsia"/>
              </w:rPr>
              <w:t>支持≥</w:t>
            </w:r>
            <w:r>
              <w:t>5</w:t>
            </w:r>
            <w:r>
              <w:rPr>
                <w:rFonts w:hint="eastAsia"/>
              </w:rPr>
              <w:t>寸电容触摸屏。设备应能显示时间、日期、星期，及刷卡时显示工号、用户名、用户照片等信息；</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2</w:t>
            </w:r>
          </w:p>
        </w:tc>
        <w:tc>
          <w:tcPr>
            <w:tcW w:w="1418" w:type="dxa"/>
            <w:vAlign w:val="center"/>
          </w:tcPr>
          <w:p w:rsidR="005B26D5" w:rsidRDefault="00303B59">
            <w:pPr>
              <w:widowControl/>
              <w:jc w:val="left"/>
              <w:rPr>
                <w:rFonts w:ascii="宋体" w:hAnsi="宋体" w:cs="宋体"/>
                <w:kern w:val="0"/>
                <w:szCs w:val="21"/>
              </w:rPr>
            </w:pPr>
            <w:r>
              <w:rPr>
                <w:rFonts w:ascii="宋体" w:hAnsi="宋体" w:cs="宋体" w:hint="eastAsia"/>
                <w:kern w:val="0"/>
                <w:szCs w:val="21"/>
              </w:rPr>
              <w:t>语音提示</w:t>
            </w:r>
          </w:p>
        </w:tc>
        <w:tc>
          <w:tcPr>
            <w:tcW w:w="6174" w:type="dxa"/>
            <w:shd w:val="clear" w:color="auto" w:fill="auto"/>
            <w:vAlign w:val="center"/>
          </w:tcPr>
          <w:p w:rsidR="005B26D5" w:rsidRDefault="00303B59">
            <w:r>
              <w:rPr>
                <w:rFonts w:hint="eastAsia"/>
              </w:rPr>
              <w:t>设备应具有中文语音提示功能；</w:t>
            </w:r>
          </w:p>
        </w:tc>
      </w:tr>
      <w:tr w:rsidR="005B26D5">
        <w:trPr>
          <w:trHeight w:val="66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3</w:t>
            </w:r>
          </w:p>
        </w:tc>
        <w:tc>
          <w:tcPr>
            <w:tcW w:w="1418" w:type="dxa"/>
            <w:vAlign w:val="center"/>
          </w:tcPr>
          <w:p w:rsidR="005B26D5" w:rsidRDefault="00303B59">
            <w:pPr>
              <w:widowControl/>
              <w:rPr>
                <w:rFonts w:ascii="宋体" w:hAnsi="宋体" w:cs="宋体"/>
                <w:kern w:val="0"/>
                <w:szCs w:val="21"/>
              </w:rPr>
            </w:pPr>
            <w:r>
              <w:rPr>
                <w:rFonts w:ascii="宋体" w:hAnsi="宋体" w:cs="宋体" w:hint="eastAsia"/>
                <w:kern w:val="0"/>
                <w:szCs w:val="21"/>
              </w:rPr>
              <w:t>★支持端口</w:t>
            </w:r>
          </w:p>
        </w:tc>
        <w:tc>
          <w:tcPr>
            <w:tcW w:w="6174" w:type="dxa"/>
            <w:shd w:val="clear" w:color="auto" w:fill="auto"/>
            <w:vAlign w:val="center"/>
          </w:tcPr>
          <w:p w:rsidR="005B26D5" w:rsidRDefault="00303B59">
            <w:r>
              <w:rPr>
                <w:rFonts w:hint="eastAsia"/>
              </w:rPr>
              <w:t>★设备应具有以下接口类型及相应数量：</w:t>
            </w:r>
            <w:r>
              <w:rPr>
                <w:rFonts w:hint="eastAsia"/>
              </w:rPr>
              <w:t>TCP/IP</w:t>
            </w:r>
            <w:r>
              <w:rPr>
                <w:rFonts w:hint="eastAsia"/>
              </w:rPr>
              <w:t>接口≥</w:t>
            </w:r>
            <w:r>
              <w:rPr>
                <w:rFonts w:hint="eastAsia"/>
              </w:rPr>
              <w:t>1</w:t>
            </w:r>
            <w:r>
              <w:rPr>
                <w:rFonts w:hint="eastAsia"/>
              </w:rPr>
              <w:t>个；</w:t>
            </w:r>
            <w:r>
              <w:rPr>
                <w:rFonts w:hint="eastAsia"/>
              </w:rPr>
              <w:t>RS485</w:t>
            </w:r>
            <w:r>
              <w:rPr>
                <w:rFonts w:hint="eastAsia"/>
              </w:rPr>
              <w:t>通讯接口≥</w:t>
            </w:r>
            <w:r>
              <w:rPr>
                <w:rFonts w:hint="eastAsia"/>
              </w:rPr>
              <w:t>1</w:t>
            </w:r>
            <w:r>
              <w:rPr>
                <w:rFonts w:hint="eastAsia"/>
              </w:rPr>
              <w:t>个；</w:t>
            </w:r>
            <w:proofErr w:type="spellStart"/>
            <w:r>
              <w:rPr>
                <w:rFonts w:hint="eastAsia"/>
              </w:rPr>
              <w:t>Wiegand</w:t>
            </w:r>
            <w:proofErr w:type="spellEnd"/>
            <w:r>
              <w:rPr>
                <w:rFonts w:hint="eastAsia"/>
              </w:rPr>
              <w:t>通讯接口≥</w:t>
            </w:r>
            <w:r>
              <w:rPr>
                <w:rFonts w:hint="eastAsia"/>
              </w:rPr>
              <w:t>1</w:t>
            </w:r>
            <w:r>
              <w:rPr>
                <w:rFonts w:hint="eastAsia"/>
              </w:rPr>
              <w:t>个；</w:t>
            </w:r>
            <w:r>
              <w:rPr>
                <w:rFonts w:hint="eastAsia"/>
              </w:rPr>
              <w:t>USB</w:t>
            </w:r>
            <w:r>
              <w:rPr>
                <w:rFonts w:hint="eastAsia"/>
              </w:rPr>
              <w:t>接口≥</w:t>
            </w:r>
            <w:r>
              <w:rPr>
                <w:rFonts w:hint="eastAsia"/>
              </w:rPr>
              <w:t>1</w:t>
            </w:r>
            <w:r>
              <w:rPr>
                <w:rFonts w:hint="eastAsia"/>
              </w:rPr>
              <w:t>个；报警输入接口≥</w:t>
            </w:r>
            <w:r>
              <w:rPr>
                <w:rFonts w:hint="eastAsia"/>
              </w:rPr>
              <w:t>2</w:t>
            </w:r>
            <w:r>
              <w:rPr>
                <w:rFonts w:hint="eastAsia"/>
              </w:rPr>
              <w:t>个；</w:t>
            </w:r>
            <w:proofErr w:type="gramStart"/>
            <w:r>
              <w:rPr>
                <w:rFonts w:hint="eastAsia"/>
              </w:rPr>
              <w:t>门磁输入</w:t>
            </w:r>
            <w:proofErr w:type="gramEnd"/>
            <w:r>
              <w:rPr>
                <w:rFonts w:hint="eastAsia"/>
              </w:rPr>
              <w:t>接口≥</w:t>
            </w:r>
            <w:r>
              <w:rPr>
                <w:rFonts w:hint="eastAsia"/>
              </w:rPr>
              <w:t>1</w:t>
            </w:r>
            <w:r>
              <w:rPr>
                <w:rFonts w:hint="eastAsia"/>
              </w:rPr>
              <w:t>个；开门按钮接口≥</w:t>
            </w:r>
            <w:r>
              <w:rPr>
                <w:rFonts w:hint="eastAsia"/>
              </w:rPr>
              <w:t>1</w:t>
            </w:r>
            <w:r>
              <w:rPr>
                <w:rFonts w:hint="eastAsia"/>
              </w:rPr>
              <w:t>个；</w:t>
            </w:r>
            <w:proofErr w:type="gramStart"/>
            <w:r>
              <w:rPr>
                <w:rFonts w:hint="eastAsia"/>
              </w:rPr>
              <w:t>电锁输出</w:t>
            </w:r>
            <w:proofErr w:type="gramEnd"/>
            <w:r>
              <w:rPr>
                <w:rFonts w:hint="eastAsia"/>
              </w:rPr>
              <w:t>接口≥</w:t>
            </w:r>
            <w:r>
              <w:rPr>
                <w:rFonts w:hint="eastAsia"/>
              </w:rPr>
              <w:t>1</w:t>
            </w:r>
            <w:r>
              <w:rPr>
                <w:rFonts w:hint="eastAsia"/>
              </w:rPr>
              <w:t>个；报警输出接口≥</w:t>
            </w:r>
            <w:r>
              <w:rPr>
                <w:rFonts w:hint="eastAsia"/>
              </w:rPr>
              <w:t>1</w:t>
            </w:r>
            <w:r>
              <w:rPr>
                <w:rFonts w:hint="eastAsia"/>
              </w:rPr>
              <w:t>个；</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4</w:t>
            </w:r>
          </w:p>
        </w:tc>
        <w:tc>
          <w:tcPr>
            <w:tcW w:w="1418" w:type="dxa"/>
            <w:vAlign w:val="center"/>
          </w:tcPr>
          <w:p w:rsidR="005B26D5" w:rsidRDefault="00303B59">
            <w:pPr>
              <w:widowControl/>
              <w:jc w:val="left"/>
              <w:rPr>
                <w:rFonts w:ascii="宋体" w:hAnsi="宋体" w:cs="宋体"/>
                <w:kern w:val="0"/>
                <w:szCs w:val="21"/>
              </w:rPr>
            </w:pPr>
            <w:r>
              <w:rPr>
                <w:rFonts w:ascii="宋体" w:hAnsi="宋体" w:cs="宋体" w:hint="eastAsia"/>
                <w:kern w:val="0"/>
                <w:szCs w:val="21"/>
              </w:rPr>
              <w:t>自</w:t>
            </w:r>
            <w:proofErr w:type="gramStart"/>
            <w:r>
              <w:rPr>
                <w:rFonts w:ascii="宋体" w:hAnsi="宋体" w:cs="宋体" w:hint="eastAsia"/>
                <w:kern w:val="0"/>
                <w:szCs w:val="21"/>
              </w:rPr>
              <w:t>检能力</w:t>
            </w:r>
            <w:proofErr w:type="gramEnd"/>
          </w:p>
        </w:tc>
        <w:tc>
          <w:tcPr>
            <w:tcW w:w="6174" w:type="dxa"/>
            <w:shd w:val="clear" w:color="auto" w:fill="auto"/>
            <w:vAlign w:val="center"/>
          </w:tcPr>
          <w:p w:rsidR="005B26D5" w:rsidRDefault="00303B59">
            <w:r>
              <w:rPr>
                <w:rFonts w:hint="eastAsia"/>
              </w:rPr>
              <w:t>系统及各主要组成部分应有表明其工作正常的自检功能；</w:t>
            </w:r>
          </w:p>
        </w:tc>
      </w:tr>
      <w:tr w:rsidR="005B26D5">
        <w:trPr>
          <w:trHeight w:val="66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5</w:t>
            </w:r>
          </w:p>
        </w:tc>
        <w:tc>
          <w:tcPr>
            <w:tcW w:w="1418" w:type="dxa"/>
            <w:vAlign w:val="center"/>
          </w:tcPr>
          <w:p w:rsidR="005B26D5" w:rsidRDefault="00303B59">
            <w:pPr>
              <w:widowControl/>
              <w:jc w:val="left"/>
              <w:rPr>
                <w:rFonts w:ascii="宋体" w:hAnsi="宋体" w:cs="宋体"/>
                <w:kern w:val="0"/>
                <w:szCs w:val="21"/>
              </w:rPr>
            </w:pPr>
            <w:r>
              <w:rPr>
                <w:rFonts w:ascii="宋体" w:hAnsi="宋体" w:cs="宋体" w:hint="eastAsia"/>
                <w:kern w:val="0"/>
                <w:szCs w:val="21"/>
              </w:rPr>
              <w:t>响应时间</w:t>
            </w:r>
          </w:p>
        </w:tc>
        <w:tc>
          <w:tcPr>
            <w:tcW w:w="6174" w:type="dxa"/>
            <w:shd w:val="clear" w:color="auto" w:fill="auto"/>
            <w:vAlign w:val="center"/>
          </w:tcPr>
          <w:p w:rsidR="005B26D5" w:rsidRDefault="00303B59">
            <w:r>
              <w:rPr>
                <w:rFonts w:hint="eastAsia"/>
              </w:rPr>
              <w:t>系统主要操作响应时间＜</w:t>
            </w:r>
            <w:r>
              <w:rPr>
                <w:rFonts w:hint="eastAsia"/>
              </w:rPr>
              <w:t>2s</w:t>
            </w:r>
            <w:r>
              <w:rPr>
                <w:rFonts w:hint="eastAsia"/>
              </w:rPr>
              <w:t>；电控锁响应时间应≤</w:t>
            </w:r>
            <w:r>
              <w:rPr>
                <w:rFonts w:hint="eastAsia"/>
              </w:rPr>
              <w:t>1s</w:t>
            </w:r>
            <w:r>
              <w:rPr>
                <w:rFonts w:hint="eastAsia"/>
              </w:rPr>
              <w:t>；报警响应时间应≤</w:t>
            </w:r>
            <w:r>
              <w:rPr>
                <w:rFonts w:hint="eastAsia"/>
              </w:rPr>
              <w:t>1s</w:t>
            </w:r>
            <w:r>
              <w:rPr>
                <w:rFonts w:hint="eastAsia"/>
              </w:rPr>
              <w:t>；</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6</w:t>
            </w:r>
          </w:p>
        </w:tc>
        <w:tc>
          <w:tcPr>
            <w:tcW w:w="1418" w:type="dxa"/>
            <w:vAlign w:val="center"/>
          </w:tcPr>
          <w:p w:rsidR="005B26D5" w:rsidRDefault="00303B59">
            <w:r>
              <w:rPr>
                <w:rFonts w:hint="eastAsia"/>
              </w:rPr>
              <w:t>系统功能</w:t>
            </w:r>
          </w:p>
        </w:tc>
        <w:tc>
          <w:tcPr>
            <w:tcW w:w="6174" w:type="dxa"/>
            <w:shd w:val="clear" w:color="auto" w:fill="auto"/>
            <w:vAlign w:val="center"/>
          </w:tcPr>
          <w:p w:rsidR="005B26D5" w:rsidRDefault="00303B59">
            <w:r>
              <w:rPr>
                <w:rFonts w:hint="eastAsia"/>
              </w:rPr>
              <w:t>1</w:t>
            </w:r>
            <w:r>
              <w:rPr>
                <w:rFonts w:hint="eastAsia"/>
              </w:rPr>
              <w:t>、系统能将出入目标的识别信息及载体授权为钥匙，并记录于系统中，应能设定目标的出入授权，即：何时、何出入目标、可出入何出入口、可出入的次数和通行的方向等权限。</w:t>
            </w:r>
            <w:r>
              <w:rPr>
                <w:rFonts w:hint="eastAsia"/>
              </w:rPr>
              <w:t>2.</w:t>
            </w:r>
            <w:r>
              <w:rPr>
                <w:rFonts w:hint="eastAsia"/>
              </w:rPr>
              <w:t>在网络系统中，除授权、查询、集中报警、异地核准控制等管理功能外，对所要求的功能均不应依赖中央管理机是否工作。</w:t>
            </w:r>
            <w:r>
              <w:rPr>
                <w:rFonts w:hint="eastAsia"/>
              </w:rPr>
              <w:t>3.</w:t>
            </w:r>
            <w:r>
              <w:rPr>
                <w:rFonts w:hint="eastAsia"/>
              </w:rPr>
              <w:t>系统应能对门的开启方式，卡（人脸、指纹、密码）的各种使用权限进行组合设置，实现不同场景的权限管理：</w:t>
            </w:r>
            <w:r>
              <w:rPr>
                <w:rFonts w:hint="eastAsia"/>
              </w:rPr>
              <w:t>4.</w:t>
            </w:r>
            <w:r>
              <w:rPr>
                <w:rFonts w:hint="eastAsia"/>
              </w:rPr>
              <w:t>反潜回（防跟随）功能</w:t>
            </w:r>
            <w:r>
              <w:rPr>
                <w:rFonts w:hint="eastAsia"/>
              </w:rPr>
              <w:t>5.</w:t>
            </w:r>
            <w:r>
              <w:rPr>
                <w:rFonts w:hint="eastAsia"/>
              </w:rPr>
              <w:t>认证方式：人脸识别、刷卡、指纹、密码，支持上述任意一种、任意两组组合、任意组组合和四组组合认证开门</w:t>
            </w:r>
            <w:r>
              <w:rPr>
                <w:rFonts w:hint="eastAsia"/>
              </w:rPr>
              <w:t>6.</w:t>
            </w:r>
            <w:proofErr w:type="gramStart"/>
            <w:r>
              <w:rPr>
                <w:rFonts w:hint="eastAsia"/>
              </w:rPr>
              <w:t>多重卡</w:t>
            </w:r>
            <w:proofErr w:type="gramEnd"/>
            <w:r>
              <w:rPr>
                <w:rFonts w:hint="eastAsia"/>
              </w:rPr>
              <w:t>认证</w:t>
            </w:r>
            <w:r>
              <w:rPr>
                <w:rFonts w:hint="eastAsia"/>
              </w:rPr>
              <w:t>开门</w:t>
            </w:r>
            <w:r>
              <w:rPr>
                <w:rFonts w:hint="eastAsia"/>
              </w:rPr>
              <w:t>7.</w:t>
            </w:r>
            <w:proofErr w:type="gramStart"/>
            <w:r>
              <w:rPr>
                <w:rFonts w:hint="eastAsia"/>
              </w:rPr>
              <w:t>多重卡</w:t>
            </w:r>
            <w:proofErr w:type="gramEnd"/>
            <w:r>
              <w:rPr>
                <w:rFonts w:hint="eastAsia"/>
              </w:rPr>
              <w:t>+</w:t>
            </w:r>
            <w:r>
              <w:rPr>
                <w:rFonts w:hint="eastAsia"/>
              </w:rPr>
              <w:t>中心远程认证开门</w:t>
            </w:r>
            <w:r>
              <w:rPr>
                <w:rFonts w:hint="eastAsia"/>
              </w:rPr>
              <w:t>8.</w:t>
            </w:r>
            <w:proofErr w:type="gramStart"/>
            <w:r>
              <w:rPr>
                <w:rFonts w:hint="eastAsia"/>
              </w:rPr>
              <w:t>多重卡</w:t>
            </w:r>
            <w:proofErr w:type="gramEnd"/>
            <w:r>
              <w:rPr>
                <w:rFonts w:hint="eastAsia"/>
              </w:rPr>
              <w:t>+</w:t>
            </w:r>
            <w:r>
              <w:rPr>
                <w:rFonts w:hint="eastAsia"/>
              </w:rPr>
              <w:t>超级密码开门</w:t>
            </w:r>
            <w:r>
              <w:rPr>
                <w:rFonts w:hint="eastAsia"/>
              </w:rPr>
              <w:t>9.</w:t>
            </w:r>
            <w:proofErr w:type="gramStart"/>
            <w:r>
              <w:rPr>
                <w:rFonts w:hint="eastAsia"/>
              </w:rPr>
              <w:t>多重卡</w:t>
            </w:r>
            <w:proofErr w:type="gramEnd"/>
            <w:r>
              <w:rPr>
                <w:rFonts w:hint="eastAsia"/>
              </w:rPr>
              <w:t>+</w:t>
            </w:r>
            <w:r>
              <w:rPr>
                <w:rFonts w:hint="eastAsia"/>
              </w:rPr>
              <w:t>超级卡开门</w:t>
            </w:r>
            <w:r>
              <w:rPr>
                <w:rFonts w:hint="eastAsia"/>
              </w:rPr>
              <w:t>10.</w:t>
            </w:r>
            <w:proofErr w:type="gramStart"/>
            <w:r>
              <w:rPr>
                <w:rFonts w:hint="eastAsia"/>
              </w:rPr>
              <w:t>首卡开门</w:t>
            </w:r>
            <w:proofErr w:type="gramEnd"/>
            <w:r>
              <w:rPr>
                <w:rFonts w:hint="eastAsia"/>
              </w:rPr>
              <w:t>11.</w:t>
            </w:r>
            <w:r>
              <w:rPr>
                <w:rFonts w:hint="eastAsia"/>
              </w:rPr>
              <w:t>超级权限开门</w:t>
            </w:r>
            <w:r>
              <w:rPr>
                <w:rFonts w:hint="eastAsia"/>
              </w:rPr>
              <w:t>12.</w:t>
            </w:r>
            <w:r>
              <w:rPr>
                <w:rFonts w:hint="eastAsia"/>
              </w:rPr>
              <w:t>中心远程开门</w:t>
            </w:r>
            <w:r>
              <w:rPr>
                <w:rFonts w:hint="eastAsia"/>
              </w:rPr>
              <w:t>13.</w:t>
            </w:r>
            <w:r>
              <w:rPr>
                <w:rFonts w:hint="eastAsia"/>
              </w:rPr>
              <w:t>单向刷卡（指纹、人脸）和双向刷卡（指纹、人脸）开门</w:t>
            </w:r>
            <w:r>
              <w:rPr>
                <w:rFonts w:hint="eastAsia"/>
              </w:rPr>
              <w:t>14.</w:t>
            </w:r>
            <w:r>
              <w:rPr>
                <w:rFonts w:hint="eastAsia"/>
              </w:rPr>
              <w:t>开门按钮开门；</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7</w:t>
            </w:r>
          </w:p>
        </w:tc>
        <w:tc>
          <w:tcPr>
            <w:tcW w:w="1418" w:type="dxa"/>
            <w:vAlign w:val="center"/>
          </w:tcPr>
          <w:p w:rsidR="005B26D5" w:rsidRDefault="00303B59">
            <w:r>
              <w:rPr>
                <w:rFonts w:hint="eastAsia"/>
              </w:rPr>
              <w:t>★系统容量</w:t>
            </w:r>
          </w:p>
        </w:tc>
        <w:tc>
          <w:tcPr>
            <w:tcW w:w="6174" w:type="dxa"/>
            <w:shd w:val="clear" w:color="auto" w:fill="auto"/>
            <w:vAlign w:val="center"/>
          </w:tcPr>
          <w:p w:rsidR="005B26D5" w:rsidRDefault="00303B59">
            <w:r>
              <w:rPr>
                <w:rFonts w:hint="eastAsia"/>
              </w:rPr>
              <w:t>★系统应支持最多支持≥</w:t>
            </w:r>
            <w:r>
              <w:t>5000</w:t>
            </w:r>
            <w:r>
              <w:rPr>
                <w:rFonts w:hint="eastAsia"/>
              </w:rPr>
              <w:t>张卡片容量管理；≥</w:t>
            </w:r>
            <w:r>
              <w:t>3000</w:t>
            </w:r>
            <w:r>
              <w:rPr>
                <w:rFonts w:hint="eastAsia"/>
              </w:rPr>
              <w:t>张人脸容量；≥</w:t>
            </w:r>
            <w:r>
              <w:rPr>
                <w:rFonts w:hint="eastAsia"/>
              </w:rPr>
              <w:t>5000</w:t>
            </w:r>
            <w:r>
              <w:rPr>
                <w:rFonts w:hint="eastAsia"/>
              </w:rPr>
              <w:t>枚指纹；支持最多≥</w:t>
            </w:r>
            <w:r>
              <w:t>5</w:t>
            </w:r>
            <w:r>
              <w:rPr>
                <w:rFonts w:hint="eastAsia"/>
              </w:rPr>
              <w:t>万条事件存储；</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8</w:t>
            </w:r>
          </w:p>
        </w:tc>
        <w:tc>
          <w:tcPr>
            <w:tcW w:w="1418" w:type="dxa"/>
            <w:vAlign w:val="center"/>
          </w:tcPr>
          <w:p w:rsidR="005B26D5" w:rsidRDefault="00303B59">
            <w:r>
              <w:rPr>
                <w:rFonts w:hint="eastAsia"/>
              </w:rPr>
              <w:t>报警能力</w:t>
            </w:r>
          </w:p>
        </w:tc>
        <w:tc>
          <w:tcPr>
            <w:tcW w:w="6174" w:type="dxa"/>
            <w:shd w:val="clear" w:color="auto" w:fill="auto"/>
            <w:vAlign w:val="center"/>
          </w:tcPr>
          <w:p w:rsidR="005B26D5" w:rsidRDefault="00303B59">
            <w:r>
              <w:rPr>
                <w:rFonts w:hint="eastAsia"/>
              </w:rPr>
              <w:t>发生以下情况时，系统应报警：</w:t>
            </w:r>
            <w:r>
              <w:rPr>
                <w:rFonts w:hint="eastAsia"/>
              </w:rPr>
              <w:t>1.</w:t>
            </w:r>
            <w:r>
              <w:rPr>
                <w:rFonts w:hint="eastAsia"/>
              </w:rPr>
              <w:t>当连续若干次在目标信息识读设备或管理</w:t>
            </w:r>
            <w:r>
              <w:rPr>
                <w:rFonts w:hint="eastAsia"/>
              </w:rPr>
              <w:t>/</w:t>
            </w:r>
            <w:r>
              <w:rPr>
                <w:rFonts w:hint="eastAsia"/>
              </w:rPr>
              <w:t>控制部分上实施错误操作时</w:t>
            </w:r>
            <w:r>
              <w:rPr>
                <w:rFonts w:hint="eastAsia"/>
              </w:rPr>
              <w:t>2.</w:t>
            </w:r>
            <w:r>
              <w:rPr>
                <w:rFonts w:hint="eastAsia"/>
              </w:rPr>
              <w:t>当未使用授权的钥匙而强行通过出入口时</w:t>
            </w:r>
            <w:r>
              <w:rPr>
                <w:rFonts w:hint="eastAsia"/>
              </w:rPr>
              <w:t>3.</w:t>
            </w:r>
            <w:r>
              <w:rPr>
                <w:rFonts w:hint="eastAsia"/>
              </w:rPr>
              <w:t>未经正常操作而使出入口开启时</w:t>
            </w:r>
            <w:r>
              <w:rPr>
                <w:rFonts w:hint="eastAsia"/>
              </w:rPr>
              <w:t>4.</w:t>
            </w:r>
            <w:r>
              <w:rPr>
                <w:rFonts w:hint="eastAsia"/>
              </w:rPr>
              <w:t>出入口开启</w:t>
            </w:r>
            <w:r>
              <w:rPr>
                <w:rFonts w:hint="eastAsia"/>
              </w:rPr>
              <w:lastRenderedPageBreak/>
              <w:t>时间超过设定值时</w:t>
            </w:r>
            <w:r>
              <w:rPr>
                <w:rFonts w:hint="eastAsia"/>
              </w:rPr>
              <w:t>5.</w:t>
            </w:r>
            <w:r>
              <w:rPr>
                <w:rFonts w:hint="eastAsia"/>
              </w:rPr>
              <w:t>设备被拆除时</w:t>
            </w:r>
            <w:r>
              <w:rPr>
                <w:rFonts w:hint="eastAsia"/>
              </w:rPr>
              <w:t>6.</w:t>
            </w:r>
            <w:proofErr w:type="gramStart"/>
            <w:r>
              <w:rPr>
                <w:rFonts w:hint="eastAsia"/>
              </w:rPr>
              <w:t>胁迫卡</w:t>
            </w:r>
            <w:proofErr w:type="gramEnd"/>
            <w:r>
              <w:rPr>
                <w:rFonts w:hint="eastAsia"/>
              </w:rPr>
              <w:t>和胁迫码</w:t>
            </w:r>
            <w:r>
              <w:rPr>
                <w:rFonts w:hint="eastAsia"/>
              </w:rPr>
              <w:t>7.</w:t>
            </w:r>
            <w:r>
              <w:rPr>
                <w:rFonts w:hint="eastAsia"/>
              </w:rPr>
              <w:t>黑名单卡刷卡时</w:t>
            </w:r>
            <w:r>
              <w:rPr>
                <w:rFonts w:hint="eastAsia"/>
              </w:rPr>
              <w:t>8.</w:t>
            </w:r>
            <w:r>
              <w:rPr>
                <w:rFonts w:hint="eastAsia"/>
              </w:rPr>
              <w:t>接入系统平台后可支持视频联动报警功能</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lastRenderedPageBreak/>
              <w:t>9</w:t>
            </w:r>
          </w:p>
        </w:tc>
        <w:tc>
          <w:tcPr>
            <w:tcW w:w="1418" w:type="dxa"/>
            <w:vAlign w:val="center"/>
          </w:tcPr>
          <w:p w:rsidR="005B26D5" w:rsidRDefault="00303B59">
            <w:r>
              <w:rPr>
                <w:rFonts w:hint="eastAsia"/>
              </w:rPr>
              <w:t>应急开启</w:t>
            </w:r>
          </w:p>
        </w:tc>
        <w:tc>
          <w:tcPr>
            <w:tcW w:w="6174" w:type="dxa"/>
            <w:shd w:val="clear" w:color="auto" w:fill="auto"/>
            <w:vAlign w:val="center"/>
          </w:tcPr>
          <w:p w:rsidR="005B26D5" w:rsidRDefault="00303B59">
            <w:r>
              <w:rPr>
                <w:rFonts w:hint="eastAsia"/>
              </w:rPr>
              <w:t>系统应具有应急开启的方法</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10</w:t>
            </w:r>
          </w:p>
        </w:tc>
        <w:tc>
          <w:tcPr>
            <w:tcW w:w="1418" w:type="dxa"/>
            <w:vAlign w:val="center"/>
          </w:tcPr>
          <w:p w:rsidR="005B26D5" w:rsidRDefault="00303B59">
            <w:r>
              <w:rPr>
                <w:rFonts w:hint="eastAsia"/>
              </w:rPr>
              <w:t>检测功能</w:t>
            </w:r>
          </w:p>
        </w:tc>
        <w:tc>
          <w:tcPr>
            <w:tcW w:w="6174" w:type="dxa"/>
            <w:shd w:val="clear" w:color="auto" w:fill="auto"/>
            <w:vAlign w:val="center"/>
          </w:tcPr>
          <w:p w:rsidR="005B26D5" w:rsidRDefault="00303B59">
            <w:r>
              <w:rPr>
                <w:rFonts w:hint="eastAsia"/>
              </w:rPr>
              <w:t>系统软件应具有看门狗检测功能</w:t>
            </w:r>
          </w:p>
        </w:tc>
      </w:tr>
      <w:tr w:rsidR="005B26D5">
        <w:trPr>
          <w:trHeight w:val="66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11</w:t>
            </w:r>
          </w:p>
        </w:tc>
        <w:tc>
          <w:tcPr>
            <w:tcW w:w="1418" w:type="dxa"/>
            <w:vAlign w:val="center"/>
          </w:tcPr>
          <w:p w:rsidR="005B26D5" w:rsidRDefault="00303B59">
            <w:r>
              <w:rPr>
                <w:rFonts w:hint="eastAsia"/>
              </w:rPr>
              <w:t>系统接口</w:t>
            </w:r>
          </w:p>
        </w:tc>
        <w:tc>
          <w:tcPr>
            <w:tcW w:w="6174" w:type="dxa"/>
            <w:shd w:val="clear" w:color="auto" w:fill="auto"/>
            <w:vAlign w:val="center"/>
          </w:tcPr>
          <w:p w:rsidR="005B26D5" w:rsidRDefault="00303B59">
            <w:r>
              <w:rPr>
                <w:rFonts w:hint="eastAsia"/>
              </w:rPr>
              <w:t>设备应具有≥</w:t>
            </w:r>
            <w:r>
              <w:rPr>
                <w:rFonts w:hint="eastAsia"/>
              </w:rPr>
              <w:t>2</w:t>
            </w:r>
            <w:r>
              <w:rPr>
                <w:rFonts w:hint="eastAsia"/>
              </w:rPr>
              <w:t>路入侵探测接口，能联动报警输出</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12</w:t>
            </w:r>
          </w:p>
        </w:tc>
        <w:tc>
          <w:tcPr>
            <w:tcW w:w="1418" w:type="dxa"/>
            <w:vAlign w:val="center"/>
          </w:tcPr>
          <w:p w:rsidR="005B26D5" w:rsidRDefault="00303B59">
            <w:r>
              <w:rPr>
                <w:rFonts w:hint="eastAsia"/>
              </w:rPr>
              <w:t>系统升级</w:t>
            </w:r>
          </w:p>
        </w:tc>
        <w:tc>
          <w:tcPr>
            <w:tcW w:w="6174" w:type="dxa"/>
            <w:shd w:val="clear" w:color="auto" w:fill="auto"/>
            <w:vAlign w:val="center"/>
          </w:tcPr>
          <w:p w:rsidR="005B26D5" w:rsidRDefault="00303B59">
            <w:r>
              <w:rPr>
                <w:rFonts w:hint="eastAsia"/>
              </w:rPr>
              <w:t>设备支持在线升级功能；设备支持本地</w:t>
            </w:r>
            <w:r>
              <w:rPr>
                <w:rFonts w:hint="eastAsia"/>
              </w:rPr>
              <w:t>U</w:t>
            </w:r>
            <w:r>
              <w:rPr>
                <w:rFonts w:hint="eastAsia"/>
              </w:rPr>
              <w:t>盘升级功能</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kern w:val="0"/>
                <w:szCs w:val="21"/>
              </w:rPr>
              <w:t>13</w:t>
            </w:r>
          </w:p>
        </w:tc>
        <w:tc>
          <w:tcPr>
            <w:tcW w:w="1418" w:type="dxa"/>
            <w:vAlign w:val="center"/>
          </w:tcPr>
          <w:p w:rsidR="005B26D5" w:rsidRDefault="00303B59">
            <w:r>
              <w:rPr>
                <w:rFonts w:hint="eastAsia"/>
              </w:rPr>
              <w:t>系统防盗</w:t>
            </w:r>
          </w:p>
        </w:tc>
        <w:tc>
          <w:tcPr>
            <w:tcW w:w="6174" w:type="dxa"/>
            <w:shd w:val="clear" w:color="auto" w:fill="auto"/>
            <w:vAlign w:val="center"/>
          </w:tcPr>
          <w:p w:rsidR="005B26D5" w:rsidRDefault="00303B59">
            <w:r>
              <w:rPr>
                <w:rFonts w:hint="eastAsia"/>
              </w:rPr>
              <w:t>设备应</w:t>
            </w:r>
            <w:proofErr w:type="gramStart"/>
            <w:r>
              <w:rPr>
                <w:rFonts w:hint="eastAsia"/>
              </w:rPr>
              <w:t>具备防拆功能</w:t>
            </w:r>
            <w:proofErr w:type="gramEnd"/>
            <w:r>
              <w:rPr>
                <w:rFonts w:hint="eastAsia"/>
              </w:rPr>
              <w:t>，强力拆除时，可上传报警事件到中心。</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4</w:t>
            </w:r>
          </w:p>
        </w:tc>
        <w:tc>
          <w:tcPr>
            <w:tcW w:w="1418" w:type="dxa"/>
            <w:vAlign w:val="center"/>
          </w:tcPr>
          <w:p w:rsidR="005B26D5" w:rsidRDefault="00303B59">
            <w:r>
              <w:rPr>
                <w:rFonts w:hint="eastAsia"/>
              </w:rPr>
              <w:t>外设支持</w:t>
            </w:r>
          </w:p>
        </w:tc>
        <w:tc>
          <w:tcPr>
            <w:tcW w:w="6174" w:type="dxa"/>
            <w:shd w:val="clear" w:color="auto" w:fill="auto"/>
            <w:vAlign w:val="center"/>
          </w:tcPr>
          <w:p w:rsidR="005B26D5" w:rsidRDefault="00303B59">
            <w:r>
              <w:rPr>
                <w:rFonts w:hint="eastAsia"/>
              </w:rPr>
              <w:t>设备应支持</w:t>
            </w:r>
            <w:r>
              <w:rPr>
                <w:rFonts w:hint="eastAsia"/>
              </w:rPr>
              <w:t>1</w:t>
            </w:r>
            <w:r>
              <w:rPr>
                <w:rFonts w:hint="eastAsia"/>
              </w:rPr>
              <w:t>路</w:t>
            </w:r>
            <w:r>
              <w:rPr>
                <w:rFonts w:hint="eastAsia"/>
              </w:rPr>
              <w:t>200W</w:t>
            </w:r>
            <w:r>
              <w:rPr>
                <w:rFonts w:hint="eastAsia"/>
              </w:rPr>
              <w:t>可见光，</w:t>
            </w:r>
            <w:r>
              <w:rPr>
                <w:rFonts w:hint="eastAsia"/>
              </w:rPr>
              <w:t>1</w:t>
            </w:r>
            <w:r>
              <w:rPr>
                <w:rFonts w:hint="eastAsia"/>
              </w:rPr>
              <w:t>路</w:t>
            </w:r>
            <w:r>
              <w:rPr>
                <w:rFonts w:hint="eastAsia"/>
              </w:rPr>
              <w:t>200W</w:t>
            </w:r>
            <w:r>
              <w:rPr>
                <w:rFonts w:hint="eastAsia"/>
              </w:rPr>
              <w:t>红外补光摄像头。</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5</w:t>
            </w:r>
          </w:p>
        </w:tc>
        <w:tc>
          <w:tcPr>
            <w:tcW w:w="1418" w:type="dxa"/>
            <w:vAlign w:val="center"/>
          </w:tcPr>
          <w:p w:rsidR="005B26D5" w:rsidRDefault="00303B59">
            <w:r>
              <w:rPr>
                <w:rFonts w:hint="eastAsia"/>
              </w:rPr>
              <w:t>事件联动</w:t>
            </w:r>
          </w:p>
        </w:tc>
        <w:tc>
          <w:tcPr>
            <w:tcW w:w="6174" w:type="dxa"/>
            <w:shd w:val="clear" w:color="auto" w:fill="auto"/>
            <w:vAlign w:val="center"/>
          </w:tcPr>
          <w:p w:rsidR="005B26D5" w:rsidRDefault="00303B59">
            <w:r>
              <w:rPr>
                <w:rFonts w:hint="eastAsia"/>
              </w:rPr>
              <w:t>根据设定事件的联动关系，当检测到该事件发生时，可触发对应的动作</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6</w:t>
            </w:r>
          </w:p>
        </w:tc>
        <w:tc>
          <w:tcPr>
            <w:tcW w:w="1418" w:type="dxa"/>
            <w:vAlign w:val="center"/>
          </w:tcPr>
          <w:p w:rsidR="005B26D5" w:rsidRDefault="00303B59">
            <w:r>
              <w:rPr>
                <w:rFonts w:hint="eastAsia"/>
              </w:rPr>
              <w:t>图片抓拍</w:t>
            </w:r>
          </w:p>
        </w:tc>
        <w:tc>
          <w:tcPr>
            <w:tcW w:w="6174" w:type="dxa"/>
            <w:shd w:val="clear" w:color="auto" w:fill="auto"/>
            <w:vAlign w:val="center"/>
          </w:tcPr>
          <w:p w:rsidR="005B26D5" w:rsidRDefault="00303B59">
            <w:r>
              <w:rPr>
                <w:rFonts w:hint="eastAsia"/>
              </w:rPr>
              <w:t>刷卡（指纹、人脸）时，设备可抓拍图片，并实时显示在显示屏上。</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7</w:t>
            </w:r>
          </w:p>
        </w:tc>
        <w:tc>
          <w:tcPr>
            <w:tcW w:w="1418" w:type="dxa"/>
            <w:vAlign w:val="center"/>
          </w:tcPr>
          <w:p w:rsidR="005B26D5" w:rsidRDefault="00303B59">
            <w:r>
              <w:rPr>
                <w:rFonts w:hint="eastAsia"/>
              </w:rPr>
              <w:t>图片信息</w:t>
            </w:r>
          </w:p>
        </w:tc>
        <w:tc>
          <w:tcPr>
            <w:tcW w:w="6174" w:type="dxa"/>
            <w:shd w:val="clear" w:color="auto" w:fill="auto"/>
            <w:vAlign w:val="center"/>
          </w:tcPr>
          <w:p w:rsidR="005B26D5" w:rsidRDefault="00303B59">
            <w:r>
              <w:rPr>
                <w:rFonts w:hint="eastAsia"/>
              </w:rPr>
              <w:t>抓拍图片可叠加显示卡号、用户名字等用户信息。</w:t>
            </w:r>
          </w:p>
        </w:tc>
      </w:tr>
      <w:tr w:rsidR="005B26D5">
        <w:trPr>
          <w:trHeight w:val="66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8</w:t>
            </w:r>
          </w:p>
        </w:tc>
        <w:tc>
          <w:tcPr>
            <w:tcW w:w="1418" w:type="dxa"/>
            <w:vAlign w:val="center"/>
          </w:tcPr>
          <w:p w:rsidR="005B26D5" w:rsidRDefault="00303B59">
            <w:r>
              <w:rPr>
                <w:rFonts w:hint="eastAsia"/>
              </w:rPr>
              <w:t>★人脸识别模式</w:t>
            </w:r>
          </w:p>
        </w:tc>
        <w:tc>
          <w:tcPr>
            <w:tcW w:w="6174" w:type="dxa"/>
            <w:shd w:val="clear" w:color="auto" w:fill="auto"/>
            <w:vAlign w:val="center"/>
          </w:tcPr>
          <w:p w:rsidR="005B26D5" w:rsidRDefault="00303B59">
            <w:r>
              <w:rPr>
                <w:rFonts w:hint="eastAsia"/>
              </w:rPr>
              <w:t>★设备应支持人脸识别模式</w:t>
            </w:r>
            <w:r>
              <w:rPr>
                <w:rFonts w:hint="eastAsia"/>
              </w:rPr>
              <w:t>1:1</w:t>
            </w:r>
            <w:r>
              <w:rPr>
                <w:rFonts w:hint="eastAsia"/>
              </w:rPr>
              <w:t>模式和</w:t>
            </w:r>
            <w:r>
              <w:rPr>
                <w:rFonts w:hint="eastAsia"/>
              </w:rPr>
              <w:t>1</w:t>
            </w:r>
            <w:r>
              <w:rPr>
                <w:rFonts w:hint="eastAsia"/>
              </w:rPr>
              <w:t>：</w:t>
            </w:r>
            <w:r>
              <w:rPr>
                <w:rFonts w:hint="eastAsia"/>
              </w:rPr>
              <w:t>N</w:t>
            </w:r>
            <w:r>
              <w:rPr>
                <w:rFonts w:hint="eastAsia"/>
              </w:rPr>
              <w:t>模式；人脸识别速度应≤</w:t>
            </w:r>
            <w:r>
              <w:rPr>
                <w:rFonts w:hint="eastAsia"/>
              </w:rPr>
              <w:t>0.5S</w:t>
            </w:r>
            <w:r>
              <w:rPr>
                <w:rFonts w:hint="eastAsia"/>
              </w:rPr>
              <w:t>；支持</w:t>
            </w:r>
            <w:r>
              <w:t>3000</w:t>
            </w:r>
            <w:r>
              <w:rPr>
                <w:rFonts w:hint="eastAsia"/>
              </w:rPr>
              <w:t>张人脸容量。</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19</w:t>
            </w:r>
          </w:p>
        </w:tc>
        <w:tc>
          <w:tcPr>
            <w:tcW w:w="1418" w:type="dxa"/>
            <w:vAlign w:val="center"/>
          </w:tcPr>
          <w:p w:rsidR="005B26D5" w:rsidRDefault="00303B59">
            <w:r>
              <w:rPr>
                <w:rFonts w:hint="eastAsia"/>
              </w:rPr>
              <w:t>真人检测</w:t>
            </w:r>
          </w:p>
        </w:tc>
        <w:tc>
          <w:tcPr>
            <w:tcW w:w="6174" w:type="dxa"/>
            <w:shd w:val="clear" w:color="auto" w:fill="auto"/>
            <w:vAlign w:val="center"/>
          </w:tcPr>
          <w:p w:rsidR="005B26D5" w:rsidRDefault="00303B59">
            <w:r>
              <w:rPr>
                <w:rFonts w:hint="eastAsia"/>
              </w:rPr>
              <w:t>设备应支持人脸真人检测，只有当人脸识别后并检测为真人时，整体认证才能通过。</w:t>
            </w:r>
          </w:p>
        </w:tc>
      </w:tr>
      <w:tr w:rsidR="005B26D5">
        <w:trPr>
          <w:trHeight w:val="66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20</w:t>
            </w:r>
          </w:p>
        </w:tc>
        <w:tc>
          <w:tcPr>
            <w:tcW w:w="1418" w:type="dxa"/>
            <w:vAlign w:val="center"/>
          </w:tcPr>
          <w:p w:rsidR="005B26D5" w:rsidRDefault="00303B59">
            <w:r>
              <w:rPr>
                <w:rFonts w:hint="eastAsia"/>
              </w:rPr>
              <w:t>双向刷卡</w:t>
            </w:r>
          </w:p>
        </w:tc>
        <w:tc>
          <w:tcPr>
            <w:tcW w:w="6174" w:type="dxa"/>
            <w:shd w:val="clear" w:color="auto" w:fill="auto"/>
            <w:vAlign w:val="center"/>
          </w:tcPr>
          <w:p w:rsidR="005B26D5" w:rsidRDefault="00303B59">
            <w:r>
              <w:rPr>
                <w:rFonts w:hint="eastAsia"/>
              </w:rPr>
              <w:t>设备通过</w:t>
            </w:r>
            <w:r>
              <w:rPr>
                <w:rFonts w:hint="eastAsia"/>
              </w:rPr>
              <w:t>RS485</w:t>
            </w:r>
            <w:r>
              <w:rPr>
                <w:rFonts w:hint="eastAsia"/>
              </w:rPr>
              <w:t>协议或</w:t>
            </w:r>
            <w:proofErr w:type="spellStart"/>
            <w:r>
              <w:rPr>
                <w:rFonts w:hint="eastAsia"/>
              </w:rPr>
              <w:t>wiegand</w:t>
            </w:r>
            <w:proofErr w:type="spellEnd"/>
            <w:r>
              <w:rPr>
                <w:rFonts w:hint="eastAsia"/>
              </w:rPr>
              <w:t>接口外接副读卡器，实现进出双向刷卡功能</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21</w:t>
            </w:r>
          </w:p>
        </w:tc>
        <w:tc>
          <w:tcPr>
            <w:tcW w:w="1418" w:type="dxa"/>
            <w:vAlign w:val="center"/>
          </w:tcPr>
          <w:p w:rsidR="005B26D5" w:rsidRDefault="00303B59">
            <w:r>
              <w:rPr>
                <w:rFonts w:hint="eastAsia"/>
              </w:rPr>
              <w:t>工作模式</w:t>
            </w:r>
          </w:p>
        </w:tc>
        <w:tc>
          <w:tcPr>
            <w:tcW w:w="6174" w:type="dxa"/>
            <w:shd w:val="clear" w:color="auto" w:fill="auto"/>
            <w:vAlign w:val="center"/>
          </w:tcPr>
          <w:p w:rsidR="005B26D5" w:rsidRDefault="00303B59">
            <w:r>
              <w:rPr>
                <w:rFonts w:hint="eastAsia"/>
              </w:rPr>
              <w:t>设备具有门禁一体机和门禁读卡器两种工作模式；一体</w:t>
            </w:r>
            <w:proofErr w:type="gramStart"/>
            <w:r>
              <w:rPr>
                <w:rFonts w:hint="eastAsia"/>
              </w:rPr>
              <w:t>机模式</w:t>
            </w:r>
            <w:proofErr w:type="gramEnd"/>
            <w:r>
              <w:rPr>
                <w:rFonts w:hint="eastAsia"/>
              </w:rPr>
              <w:t>下，可直接控制门开关；读卡</w:t>
            </w:r>
            <w:proofErr w:type="gramStart"/>
            <w:r>
              <w:rPr>
                <w:rFonts w:hint="eastAsia"/>
              </w:rPr>
              <w:t>器模式</w:t>
            </w:r>
            <w:proofErr w:type="gramEnd"/>
            <w:r>
              <w:rPr>
                <w:rFonts w:hint="eastAsia"/>
              </w:rPr>
              <w:t>下，可通过</w:t>
            </w:r>
            <w:proofErr w:type="spellStart"/>
            <w:r>
              <w:rPr>
                <w:rFonts w:hint="eastAsia"/>
              </w:rPr>
              <w:t>wiegand</w:t>
            </w:r>
            <w:proofErr w:type="spellEnd"/>
            <w:r>
              <w:rPr>
                <w:rFonts w:hint="eastAsia"/>
              </w:rPr>
              <w:t>接入门禁主机，通过门禁主机控制门开关</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22</w:t>
            </w:r>
          </w:p>
        </w:tc>
        <w:tc>
          <w:tcPr>
            <w:tcW w:w="1418" w:type="dxa"/>
            <w:vAlign w:val="center"/>
          </w:tcPr>
          <w:p w:rsidR="005B26D5" w:rsidRDefault="00303B59">
            <w:r>
              <w:rPr>
                <w:rFonts w:hint="eastAsia"/>
              </w:rPr>
              <w:t>安全模块</w:t>
            </w:r>
          </w:p>
        </w:tc>
        <w:tc>
          <w:tcPr>
            <w:tcW w:w="6174" w:type="dxa"/>
            <w:shd w:val="clear" w:color="auto" w:fill="auto"/>
            <w:vAlign w:val="center"/>
          </w:tcPr>
          <w:p w:rsidR="005B26D5" w:rsidRDefault="00303B59">
            <w:r>
              <w:rPr>
                <w:rFonts w:hint="eastAsia"/>
              </w:rPr>
              <w:t>设备应支持可通过</w:t>
            </w:r>
            <w:r>
              <w:rPr>
                <w:rFonts w:hint="eastAsia"/>
              </w:rPr>
              <w:t>RS485</w:t>
            </w:r>
            <w:r>
              <w:rPr>
                <w:rFonts w:hint="eastAsia"/>
              </w:rPr>
              <w:t>接入安全门控模块，安全门控模块可以接入电控锁，在主机被恶意破坏的情况下，门不被打开；</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23</w:t>
            </w:r>
          </w:p>
        </w:tc>
        <w:tc>
          <w:tcPr>
            <w:tcW w:w="1418" w:type="dxa"/>
            <w:vAlign w:val="center"/>
          </w:tcPr>
          <w:p w:rsidR="005B26D5" w:rsidRDefault="00303B59">
            <w:r>
              <w:rPr>
                <w:rFonts w:hint="eastAsia"/>
              </w:rPr>
              <w:t>视频语音对讲</w:t>
            </w:r>
          </w:p>
        </w:tc>
        <w:tc>
          <w:tcPr>
            <w:tcW w:w="6174" w:type="dxa"/>
            <w:shd w:val="clear" w:color="auto" w:fill="auto"/>
            <w:vAlign w:val="center"/>
          </w:tcPr>
          <w:p w:rsidR="005B26D5" w:rsidRDefault="00303B59">
            <w:r>
              <w:rPr>
                <w:rFonts w:hint="eastAsia"/>
              </w:rPr>
              <w:t>支持视频语音对讲功能。</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24</w:t>
            </w:r>
          </w:p>
        </w:tc>
        <w:tc>
          <w:tcPr>
            <w:tcW w:w="1418" w:type="dxa"/>
            <w:vAlign w:val="center"/>
          </w:tcPr>
          <w:p w:rsidR="005B26D5" w:rsidRDefault="00303B59">
            <w:pPr>
              <w:widowControl/>
              <w:jc w:val="left"/>
              <w:rPr>
                <w:rFonts w:ascii="宋体" w:hAnsi="宋体"/>
                <w:szCs w:val="21"/>
              </w:rPr>
            </w:pPr>
            <w:r>
              <w:rPr>
                <w:rFonts w:ascii="宋体" w:hAnsi="宋体" w:hint="eastAsia"/>
                <w:szCs w:val="21"/>
              </w:rPr>
              <w:t>售后服务</w:t>
            </w:r>
          </w:p>
        </w:tc>
        <w:tc>
          <w:tcPr>
            <w:tcW w:w="6174" w:type="dxa"/>
            <w:shd w:val="clear" w:color="auto" w:fill="auto"/>
            <w:vAlign w:val="center"/>
          </w:tcPr>
          <w:p w:rsidR="005B26D5" w:rsidRDefault="00303B59">
            <w:pPr>
              <w:widowControl/>
              <w:jc w:val="left"/>
              <w:rPr>
                <w:rFonts w:ascii="宋体" w:hAnsi="宋体" w:cs="宋体"/>
                <w:kern w:val="0"/>
                <w:szCs w:val="21"/>
              </w:rPr>
            </w:pPr>
            <w:r>
              <w:rPr>
                <w:rFonts w:ascii="宋体" w:hAnsi="宋体" w:hint="eastAsia"/>
                <w:szCs w:val="21"/>
              </w:rPr>
              <w:t>厂商提供</w:t>
            </w:r>
            <w:r>
              <w:rPr>
                <w:rFonts w:ascii="宋体" w:hAnsi="宋体" w:hint="eastAsia"/>
                <w:szCs w:val="21"/>
              </w:rPr>
              <w:t>3</w:t>
            </w:r>
            <w:r>
              <w:rPr>
                <w:rFonts w:ascii="宋体" w:hAnsi="宋体" w:hint="eastAsia"/>
                <w:szCs w:val="21"/>
              </w:rPr>
              <w:t>年免费维修服务；人工、配件、交通等任何费用全免</w:t>
            </w:r>
          </w:p>
        </w:tc>
      </w:tr>
      <w:tr w:rsidR="005B26D5">
        <w:trPr>
          <w:trHeight w:val="330"/>
          <w:jc w:val="center"/>
        </w:trPr>
        <w:tc>
          <w:tcPr>
            <w:tcW w:w="704" w:type="dxa"/>
            <w:shd w:val="clear" w:color="auto" w:fill="auto"/>
            <w:vAlign w:val="center"/>
          </w:tcPr>
          <w:p w:rsidR="005B26D5" w:rsidRDefault="00303B59">
            <w:pPr>
              <w:widowControl/>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5</w:t>
            </w:r>
          </w:p>
        </w:tc>
        <w:tc>
          <w:tcPr>
            <w:tcW w:w="1418" w:type="dxa"/>
            <w:vAlign w:val="center"/>
          </w:tcPr>
          <w:p w:rsidR="005B26D5" w:rsidRDefault="00303B59">
            <w:pPr>
              <w:widowControl/>
              <w:jc w:val="left"/>
              <w:rPr>
                <w:rFonts w:ascii="宋体" w:hAnsi="宋体"/>
                <w:szCs w:val="21"/>
              </w:rPr>
            </w:pPr>
            <w:r>
              <w:rPr>
                <w:rFonts w:ascii="宋体" w:hAnsi="宋体" w:hint="eastAsia"/>
                <w:szCs w:val="21"/>
              </w:rPr>
              <w:t>资质要求</w:t>
            </w:r>
          </w:p>
        </w:tc>
        <w:tc>
          <w:tcPr>
            <w:tcW w:w="6174" w:type="dxa"/>
            <w:shd w:val="clear" w:color="auto" w:fill="auto"/>
            <w:vAlign w:val="center"/>
          </w:tcPr>
          <w:p w:rsidR="005B26D5" w:rsidRDefault="00303B59">
            <w:pPr>
              <w:widowControl/>
              <w:jc w:val="left"/>
              <w:rPr>
                <w:rFonts w:ascii="宋体" w:hAnsi="宋体"/>
                <w:szCs w:val="21"/>
              </w:rPr>
            </w:pPr>
            <w:r>
              <w:rPr>
                <w:rFonts w:hint="eastAsia"/>
              </w:rPr>
              <w:t>★</w:t>
            </w:r>
            <w:r>
              <w:rPr>
                <w:rFonts w:ascii="宋体" w:hAnsi="宋体" w:hint="eastAsia"/>
                <w:szCs w:val="21"/>
              </w:rPr>
              <w:t>参选人所投的人脸考勤设备需经过拥有国家公安部认定的重点实验室测试，投标时需进行明确响应，在签订合同时提供有效证明材料复印件作为佐证材料，原件备查。</w:t>
            </w:r>
          </w:p>
        </w:tc>
      </w:tr>
    </w:tbl>
    <w:p w:rsidR="005B26D5" w:rsidRDefault="005B26D5"/>
    <w:p w:rsidR="005B26D5" w:rsidRDefault="00303B59">
      <w:pPr>
        <w:pStyle w:val="a6"/>
        <w:jc w:val="left"/>
        <w:rPr>
          <w:rFonts w:ascii="宋体" w:hAnsi="宋体"/>
          <w:sz w:val="24"/>
        </w:rPr>
      </w:pPr>
      <w:r>
        <w:rPr>
          <w:rFonts w:ascii="宋体" w:hAnsi="宋体" w:hint="eastAsia"/>
          <w:sz w:val="24"/>
        </w:rPr>
        <w:t>（二）智能考勤管理系统</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984"/>
        <w:gridCol w:w="4394"/>
      </w:tblGrid>
      <w:tr w:rsidR="005B26D5">
        <w:trPr>
          <w:jc w:val="center"/>
        </w:trPr>
        <w:tc>
          <w:tcPr>
            <w:tcW w:w="704" w:type="dxa"/>
            <w:shd w:val="clear" w:color="auto" w:fill="auto"/>
            <w:vAlign w:val="center"/>
          </w:tcPr>
          <w:p w:rsidR="005B26D5" w:rsidRDefault="00303B59">
            <w:pPr>
              <w:widowControl/>
              <w:jc w:val="center"/>
              <w:rPr>
                <w:rFonts w:ascii="宋体" w:hAnsi="宋体" w:cs="宋体"/>
                <w:b/>
                <w:kern w:val="0"/>
                <w:szCs w:val="21"/>
              </w:rPr>
            </w:pPr>
            <w:r>
              <w:rPr>
                <w:rFonts w:ascii="宋体" w:hAnsi="宋体" w:cs="宋体" w:hint="eastAsia"/>
                <w:b/>
                <w:kern w:val="0"/>
                <w:szCs w:val="21"/>
              </w:rPr>
              <w:t>序号</w:t>
            </w:r>
          </w:p>
        </w:tc>
        <w:tc>
          <w:tcPr>
            <w:tcW w:w="1418" w:type="dxa"/>
            <w:shd w:val="clear" w:color="auto" w:fill="auto"/>
            <w:vAlign w:val="center"/>
          </w:tcPr>
          <w:p w:rsidR="005B26D5" w:rsidRDefault="00303B59">
            <w:pPr>
              <w:widowControl/>
              <w:jc w:val="center"/>
              <w:rPr>
                <w:rFonts w:ascii="宋体" w:hAnsi="宋体" w:cs="宋体"/>
                <w:b/>
                <w:kern w:val="0"/>
                <w:szCs w:val="21"/>
              </w:rPr>
            </w:pPr>
            <w:r>
              <w:rPr>
                <w:rFonts w:ascii="宋体" w:hAnsi="宋体" w:cs="宋体" w:hint="eastAsia"/>
                <w:b/>
                <w:kern w:val="0"/>
                <w:szCs w:val="21"/>
              </w:rPr>
              <w:t>功能模块</w:t>
            </w:r>
          </w:p>
        </w:tc>
        <w:tc>
          <w:tcPr>
            <w:tcW w:w="1984" w:type="dxa"/>
            <w:shd w:val="clear" w:color="auto" w:fill="auto"/>
            <w:vAlign w:val="center"/>
          </w:tcPr>
          <w:p w:rsidR="005B26D5" w:rsidRDefault="00303B59">
            <w:pPr>
              <w:widowControl/>
              <w:jc w:val="center"/>
              <w:rPr>
                <w:rFonts w:ascii="宋体" w:hAnsi="宋体" w:cs="宋体"/>
                <w:b/>
                <w:kern w:val="0"/>
                <w:szCs w:val="21"/>
              </w:rPr>
            </w:pPr>
            <w:r>
              <w:rPr>
                <w:rFonts w:ascii="宋体" w:hAnsi="宋体" w:cs="宋体" w:hint="eastAsia"/>
                <w:b/>
                <w:kern w:val="0"/>
                <w:szCs w:val="21"/>
              </w:rPr>
              <w:t>功能点</w:t>
            </w:r>
          </w:p>
        </w:tc>
        <w:tc>
          <w:tcPr>
            <w:tcW w:w="4394" w:type="dxa"/>
            <w:shd w:val="clear" w:color="auto" w:fill="auto"/>
            <w:vAlign w:val="center"/>
          </w:tcPr>
          <w:p w:rsidR="005B26D5" w:rsidRDefault="00303B59">
            <w:pPr>
              <w:widowControl/>
              <w:jc w:val="center"/>
              <w:rPr>
                <w:rFonts w:ascii="宋体" w:hAnsi="宋体" w:cs="宋体"/>
                <w:b/>
                <w:kern w:val="0"/>
                <w:szCs w:val="21"/>
              </w:rPr>
            </w:pPr>
            <w:r>
              <w:rPr>
                <w:rFonts w:ascii="宋体" w:hAnsi="宋体" w:cs="宋体" w:hint="eastAsia"/>
                <w:b/>
                <w:kern w:val="0"/>
                <w:szCs w:val="21"/>
              </w:rPr>
              <w:t>功能描述</w:t>
            </w:r>
          </w:p>
        </w:tc>
      </w:tr>
      <w:tr w:rsidR="005B26D5">
        <w:trPr>
          <w:jc w:val="center"/>
        </w:trPr>
        <w:tc>
          <w:tcPr>
            <w:tcW w:w="704" w:type="dxa"/>
            <w:shd w:val="clear" w:color="auto" w:fill="auto"/>
            <w:vAlign w:val="center"/>
          </w:tcPr>
          <w:p w:rsidR="005B26D5" w:rsidRDefault="00303B59">
            <w:pPr>
              <w:jc w:val="center"/>
            </w:pPr>
            <w:r>
              <w:rPr>
                <w:rFonts w:hint="eastAsia"/>
              </w:rPr>
              <w:t>1</w:t>
            </w:r>
          </w:p>
        </w:tc>
        <w:tc>
          <w:tcPr>
            <w:tcW w:w="1418" w:type="dxa"/>
            <w:vMerge w:val="restart"/>
            <w:shd w:val="clear" w:color="auto" w:fill="auto"/>
            <w:vAlign w:val="center"/>
          </w:tcPr>
          <w:p w:rsidR="005B26D5" w:rsidRDefault="00303B59">
            <w:pPr>
              <w:jc w:val="center"/>
            </w:pPr>
            <w:r>
              <w:rPr>
                <w:rFonts w:hint="eastAsia"/>
              </w:rPr>
              <w:t>系统设置</w:t>
            </w:r>
          </w:p>
        </w:tc>
        <w:tc>
          <w:tcPr>
            <w:tcW w:w="1984" w:type="dxa"/>
            <w:shd w:val="clear" w:color="auto" w:fill="auto"/>
            <w:vAlign w:val="center"/>
          </w:tcPr>
          <w:p w:rsidR="005B26D5" w:rsidRDefault="00303B59">
            <w:r>
              <w:rPr>
                <w:rFonts w:hint="eastAsia"/>
              </w:rPr>
              <w:t>排班设置</w:t>
            </w:r>
          </w:p>
        </w:tc>
        <w:tc>
          <w:tcPr>
            <w:tcW w:w="4394" w:type="dxa"/>
            <w:shd w:val="clear" w:color="auto" w:fill="auto"/>
            <w:vAlign w:val="center"/>
          </w:tcPr>
          <w:p w:rsidR="005B26D5" w:rsidRDefault="00303B59">
            <w:r>
              <w:rPr>
                <w:rFonts w:hint="eastAsia"/>
              </w:rPr>
              <w:t>支持对员工组进行排班设置，并且可以对员工个人进行临时调整。可通过一定格式进行导入。</w:t>
            </w:r>
          </w:p>
        </w:tc>
      </w:tr>
      <w:tr w:rsidR="005B26D5">
        <w:trPr>
          <w:jc w:val="center"/>
        </w:trPr>
        <w:tc>
          <w:tcPr>
            <w:tcW w:w="704" w:type="dxa"/>
            <w:shd w:val="clear" w:color="auto" w:fill="auto"/>
            <w:vAlign w:val="center"/>
          </w:tcPr>
          <w:p w:rsidR="005B26D5" w:rsidRDefault="00303B59">
            <w:pPr>
              <w:jc w:val="center"/>
            </w:pPr>
            <w:r>
              <w:rPr>
                <w:rFonts w:hint="eastAsia"/>
              </w:rPr>
              <w:t>2</w:t>
            </w:r>
          </w:p>
        </w:tc>
        <w:tc>
          <w:tcPr>
            <w:tcW w:w="1418" w:type="dxa"/>
            <w:vMerge/>
            <w:shd w:val="clear" w:color="auto" w:fill="auto"/>
            <w:vAlign w:val="center"/>
          </w:tcPr>
          <w:p w:rsidR="005B26D5" w:rsidRDefault="005B26D5">
            <w:pPr>
              <w:jc w:val="center"/>
            </w:pPr>
          </w:p>
        </w:tc>
        <w:tc>
          <w:tcPr>
            <w:tcW w:w="1984" w:type="dxa"/>
            <w:shd w:val="clear" w:color="auto" w:fill="auto"/>
            <w:vAlign w:val="center"/>
          </w:tcPr>
          <w:p w:rsidR="005B26D5" w:rsidRDefault="00303B59">
            <w:r>
              <w:rPr>
                <w:rFonts w:hint="eastAsia"/>
              </w:rPr>
              <w:t>排班规则</w:t>
            </w:r>
          </w:p>
        </w:tc>
        <w:tc>
          <w:tcPr>
            <w:tcW w:w="4394" w:type="dxa"/>
            <w:shd w:val="clear" w:color="auto" w:fill="auto"/>
            <w:vAlign w:val="center"/>
          </w:tcPr>
          <w:p w:rsidR="005B26D5" w:rsidRDefault="00303B59">
            <w:r>
              <w:rPr>
                <w:rFonts w:hint="eastAsia"/>
              </w:rPr>
              <w:t>支持自定义排班规则，确定每个排班实际考勤时间、上班时段。</w:t>
            </w:r>
          </w:p>
        </w:tc>
      </w:tr>
      <w:tr w:rsidR="005B26D5">
        <w:trPr>
          <w:jc w:val="center"/>
        </w:trPr>
        <w:tc>
          <w:tcPr>
            <w:tcW w:w="704" w:type="dxa"/>
            <w:shd w:val="clear" w:color="auto" w:fill="auto"/>
            <w:vAlign w:val="center"/>
          </w:tcPr>
          <w:p w:rsidR="005B26D5" w:rsidRDefault="00303B59">
            <w:pPr>
              <w:jc w:val="center"/>
            </w:pPr>
            <w:r>
              <w:rPr>
                <w:rFonts w:hint="eastAsia"/>
              </w:rPr>
              <w:t>3</w:t>
            </w:r>
          </w:p>
        </w:tc>
        <w:tc>
          <w:tcPr>
            <w:tcW w:w="1418" w:type="dxa"/>
            <w:vMerge/>
            <w:shd w:val="clear" w:color="auto" w:fill="auto"/>
            <w:vAlign w:val="center"/>
          </w:tcPr>
          <w:p w:rsidR="005B26D5" w:rsidRDefault="005B26D5">
            <w:pPr>
              <w:jc w:val="center"/>
            </w:pPr>
          </w:p>
        </w:tc>
        <w:tc>
          <w:tcPr>
            <w:tcW w:w="1984" w:type="dxa"/>
            <w:shd w:val="clear" w:color="auto" w:fill="auto"/>
            <w:vAlign w:val="center"/>
          </w:tcPr>
          <w:p w:rsidR="005B26D5" w:rsidRDefault="00303B59">
            <w:r>
              <w:rPr>
                <w:rFonts w:hint="eastAsia"/>
              </w:rPr>
              <w:t>权限系统</w:t>
            </w:r>
          </w:p>
        </w:tc>
        <w:tc>
          <w:tcPr>
            <w:tcW w:w="4394" w:type="dxa"/>
            <w:shd w:val="clear" w:color="auto" w:fill="auto"/>
            <w:vAlign w:val="center"/>
          </w:tcPr>
          <w:p w:rsidR="005B26D5" w:rsidRDefault="00303B59">
            <w:r>
              <w:rPr>
                <w:rFonts w:hint="eastAsia"/>
              </w:rPr>
              <w:t>支持自定义权限组名：类似于职位名称</w:t>
            </w:r>
          </w:p>
          <w:p w:rsidR="005B26D5" w:rsidRDefault="00303B59">
            <w:r>
              <w:rPr>
                <w:rFonts w:hint="eastAsia"/>
              </w:rPr>
              <w:t>支持员工权限配置：员工权限只能查看自己本人的数据。</w:t>
            </w:r>
          </w:p>
          <w:p w:rsidR="005B26D5" w:rsidRDefault="00303B59">
            <w:r>
              <w:rPr>
                <w:rFonts w:hint="eastAsia"/>
              </w:rPr>
              <w:t>支持部门权限配置：可以查看所属部门</w:t>
            </w:r>
            <w:proofErr w:type="gramStart"/>
            <w:r>
              <w:rPr>
                <w:rFonts w:hint="eastAsia"/>
              </w:rPr>
              <w:t>下员工</w:t>
            </w:r>
            <w:proofErr w:type="gramEnd"/>
            <w:r>
              <w:rPr>
                <w:rFonts w:hint="eastAsia"/>
              </w:rPr>
              <w:t>考勤情况，并可以对员工排班进行临时调整，</w:t>
            </w:r>
            <w:r>
              <w:rPr>
                <w:rFonts w:hint="eastAsia"/>
              </w:rPr>
              <w:lastRenderedPageBreak/>
              <w:t>并对部门员工进行排班设置</w:t>
            </w:r>
          </w:p>
          <w:p w:rsidR="005B26D5" w:rsidRDefault="00303B59">
            <w:r>
              <w:rPr>
                <w:rFonts w:hint="eastAsia"/>
              </w:rPr>
              <w:t>支持管理员权限配置：管理员工信息，可查看所有的员工的考勤情况，并对考勤系统进行全部设置</w:t>
            </w:r>
          </w:p>
        </w:tc>
      </w:tr>
      <w:tr w:rsidR="005B26D5">
        <w:trPr>
          <w:jc w:val="center"/>
        </w:trPr>
        <w:tc>
          <w:tcPr>
            <w:tcW w:w="704" w:type="dxa"/>
            <w:shd w:val="clear" w:color="auto" w:fill="auto"/>
            <w:vAlign w:val="center"/>
          </w:tcPr>
          <w:p w:rsidR="005B26D5" w:rsidRDefault="00303B59">
            <w:pPr>
              <w:jc w:val="center"/>
            </w:pPr>
            <w:r>
              <w:rPr>
                <w:rFonts w:hint="eastAsia"/>
              </w:rPr>
              <w:lastRenderedPageBreak/>
              <w:t>4</w:t>
            </w:r>
          </w:p>
        </w:tc>
        <w:tc>
          <w:tcPr>
            <w:tcW w:w="1418" w:type="dxa"/>
            <w:vMerge w:val="restart"/>
            <w:shd w:val="clear" w:color="auto" w:fill="auto"/>
            <w:vAlign w:val="center"/>
          </w:tcPr>
          <w:p w:rsidR="005B26D5" w:rsidRDefault="00303B59">
            <w:pPr>
              <w:jc w:val="center"/>
            </w:pPr>
            <w:proofErr w:type="gramStart"/>
            <w:r>
              <w:rPr>
                <w:rFonts w:hint="eastAsia"/>
              </w:rPr>
              <w:t>微信模块</w:t>
            </w:r>
            <w:proofErr w:type="gramEnd"/>
          </w:p>
        </w:tc>
        <w:tc>
          <w:tcPr>
            <w:tcW w:w="1984" w:type="dxa"/>
            <w:shd w:val="clear" w:color="auto" w:fill="auto"/>
            <w:vAlign w:val="center"/>
          </w:tcPr>
          <w:p w:rsidR="005B26D5" w:rsidRDefault="00303B59">
            <w:r>
              <w:rPr>
                <w:rFonts w:hint="eastAsia"/>
              </w:rPr>
              <w:t>个人考勤统计</w:t>
            </w:r>
          </w:p>
        </w:tc>
        <w:tc>
          <w:tcPr>
            <w:tcW w:w="4394" w:type="dxa"/>
            <w:shd w:val="clear" w:color="auto" w:fill="auto"/>
            <w:vAlign w:val="center"/>
          </w:tcPr>
          <w:p w:rsidR="005B26D5" w:rsidRDefault="00303B59">
            <w:r>
              <w:rPr>
                <w:rFonts w:hint="eastAsia"/>
              </w:rPr>
              <w:t>支持在</w:t>
            </w:r>
            <w:proofErr w:type="gramStart"/>
            <w:r>
              <w:rPr>
                <w:rFonts w:hint="eastAsia"/>
              </w:rPr>
              <w:t>微信端</w:t>
            </w:r>
            <w:proofErr w:type="gramEnd"/>
            <w:r>
              <w:rPr>
                <w:rFonts w:hint="eastAsia"/>
              </w:rPr>
              <w:t>查看本人的考勤情况，本月考勤情况、调休情况、剩余年假天数。</w:t>
            </w:r>
          </w:p>
        </w:tc>
      </w:tr>
      <w:tr w:rsidR="005B26D5">
        <w:trPr>
          <w:jc w:val="center"/>
        </w:trPr>
        <w:tc>
          <w:tcPr>
            <w:tcW w:w="704" w:type="dxa"/>
            <w:shd w:val="clear" w:color="auto" w:fill="auto"/>
            <w:vAlign w:val="center"/>
          </w:tcPr>
          <w:p w:rsidR="005B26D5" w:rsidRDefault="00303B59">
            <w:pPr>
              <w:jc w:val="center"/>
            </w:pPr>
            <w:r>
              <w:rPr>
                <w:rFonts w:hint="eastAsia"/>
              </w:rPr>
              <w:t>5</w:t>
            </w:r>
          </w:p>
        </w:tc>
        <w:tc>
          <w:tcPr>
            <w:tcW w:w="1418" w:type="dxa"/>
            <w:vMerge/>
            <w:shd w:val="clear" w:color="auto" w:fill="auto"/>
            <w:vAlign w:val="center"/>
          </w:tcPr>
          <w:p w:rsidR="005B26D5" w:rsidRDefault="005B26D5">
            <w:pPr>
              <w:jc w:val="center"/>
            </w:pPr>
          </w:p>
        </w:tc>
        <w:tc>
          <w:tcPr>
            <w:tcW w:w="1984" w:type="dxa"/>
            <w:shd w:val="clear" w:color="auto" w:fill="auto"/>
            <w:vAlign w:val="center"/>
          </w:tcPr>
          <w:p w:rsidR="005B26D5" w:rsidRDefault="00303B59">
            <w:r>
              <w:rPr>
                <w:rFonts w:hint="eastAsia"/>
              </w:rPr>
              <w:t>员工考勤系统</w:t>
            </w:r>
          </w:p>
        </w:tc>
        <w:tc>
          <w:tcPr>
            <w:tcW w:w="4394" w:type="dxa"/>
            <w:shd w:val="clear" w:color="auto" w:fill="auto"/>
            <w:vAlign w:val="center"/>
          </w:tcPr>
          <w:p w:rsidR="005B26D5" w:rsidRDefault="00303B59">
            <w:r>
              <w:rPr>
                <w:rFonts w:hint="eastAsia"/>
              </w:rPr>
              <w:t>支持进行考勤统计，根据上班时间表；计算员工应上班几天，实际上班几天。（该系统仅有权限的人员可查看）</w:t>
            </w:r>
          </w:p>
        </w:tc>
      </w:tr>
      <w:tr w:rsidR="005B26D5">
        <w:trPr>
          <w:jc w:val="center"/>
        </w:trPr>
        <w:tc>
          <w:tcPr>
            <w:tcW w:w="704" w:type="dxa"/>
            <w:shd w:val="clear" w:color="auto" w:fill="auto"/>
            <w:vAlign w:val="center"/>
          </w:tcPr>
          <w:p w:rsidR="005B26D5" w:rsidRDefault="00303B59">
            <w:pPr>
              <w:jc w:val="center"/>
            </w:pPr>
            <w:r>
              <w:rPr>
                <w:rFonts w:hint="eastAsia"/>
              </w:rPr>
              <w:t>6</w:t>
            </w:r>
          </w:p>
        </w:tc>
        <w:tc>
          <w:tcPr>
            <w:tcW w:w="1418" w:type="dxa"/>
            <w:vMerge/>
            <w:shd w:val="clear" w:color="auto" w:fill="auto"/>
            <w:vAlign w:val="center"/>
          </w:tcPr>
          <w:p w:rsidR="005B26D5" w:rsidRDefault="005B26D5">
            <w:pPr>
              <w:jc w:val="center"/>
            </w:pPr>
          </w:p>
        </w:tc>
        <w:tc>
          <w:tcPr>
            <w:tcW w:w="1984" w:type="dxa"/>
            <w:shd w:val="clear" w:color="auto" w:fill="auto"/>
            <w:vAlign w:val="center"/>
          </w:tcPr>
          <w:p w:rsidR="005B26D5" w:rsidRDefault="00303B59">
            <w:r>
              <w:rPr>
                <w:rFonts w:hint="eastAsia"/>
              </w:rPr>
              <w:t>考勤通知推送</w:t>
            </w:r>
          </w:p>
        </w:tc>
        <w:tc>
          <w:tcPr>
            <w:tcW w:w="4394" w:type="dxa"/>
            <w:shd w:val="clear" w:color="auto" w:fill="auto"/>
            <w:vAlign w:val="center"/>
          </w:tcPr>
          <w:p w:rsidR="005B26D5" w:rsidRDefault="00303B59">
            <w:r>
              <w:rPr>
                <w:rFonts w:hint="eastAsia"/>
              </w:rPr>
              <w:t>支持考勤成功后推送一条通知告知员工考勤成功。</w:t>
            </w:r>
          </w:p>
        </w:tc>
      </w:tr>
      <w:tr w:rsidR="005B26D5">
        <w:trPr>
          <w:jc w:val="center"/>
        </w:trPr>
        <w:tc>
          <w:tcPr>
            <w:tcW w:w="704" w:type="dxa"/>
            <w:shd w:val="clear" w:color="auto" w:fill="auto"/>
            <w:vAlign w:val="center"/>
          </w:tcPr>
          <w:p w:rsidR="005B26D5" w:rsidRDefault="00303B59">
            <w:pPr>
              <w:jc w:val="center"/>
            </w:pPr>
            <w:r>
              <w:rPr>
                <w:rFonts w:hint="eastAsia"/>
              </w:rPr>
              <w:t>7</w:t>
            </w:r>
          </w:p>
        </w:tc>
        <w:tc>
          <w:tcPr>
            <w:tcW w:w="1418" w:type="dxa"/>
            <w:vMerge w:val="restart"/>
            <w:shd w:val="clear" w:color="auto" w:fill="auto"/>
            <w:vAlign w:val="center"/>
          </w:tcPr>
          <w:p w:rsidR="005B26D5" w:rsidRDefault="00303B59">
            <w:pPr>
              <w:jc w:val="center"/>
            </w:pPr>
            <w:r>
              <w:rPr>
                <w:rFonts w:hint="eastAsia"/>
              </w:rPr>
              <w:t>员工系统</w:t>
            </w:r>
          </w:p>
        </w:tc>
        <w:tc>
          <w:tcPr>
            <w:tcW w:w="1984" w:type="dxa"/>
            <w:shd w:val="clear" w:color="auto" w:fill="auto"/>
            <w:vAlign w:val="center"/>
          </w:tcPr>
          <w:p w:rsidR="005B26D5" w:rsidRDefault="00303B59">
            <w:r>
              <w:rPr>
                <w:rFonts w:hint="eastAsia"/>
              </w:rPr>
              <w:t>个人考勤信息</w:t>
            </w:r>
          </w:p>
        </w:tc>
        <w:tc>
          <w:tcPr>
            <w:tcW w:w="4394" w:type="dxa"/>
            <w:shd w:val="clear" w:color="auto" w:fill="auto"/>
            <w:vAlign w:val="center"/>
          </w:tcPr>
          <w:p w:rsidR="005B26D5" w:rsidRDefault="00303B59">
            <w:r>
              <w:rPr>
                <w:rFonts w:hint="eastAsia"/>
              </w:rPr>
              <w:t>支持查看本人的考勤情况，本月考勤情况、调休情况、剩余年假天数。</w:t>
            </w:r>
          </w:p>
        </w:tc>
      </w:tr>
      <w:tr w:rsidR="005B26D5">
        <w:trPr>
          <w:jc w:val="center"/>
        </w:trPr>
        <w:tc>
          <w:tcPr>
            <w:tcW w:w="704" w:type="dxa"/>
            <w:shd w:val="clear" w:color="auto" w:fill="auto"/>
            <w:vAlign w:val="center"/>
          </w:tcPr>
          <w:p w:rsidR="005B26D5" w:rsidRDefault="00303B59">
            <w:pPr>
              <w:jc w:val="center"/>
            </w:pPr>
            <w:r>
              <w:rPr>
                <w:rFonts w:hint="eastAsia"/>
              </w:rPr>
              <w:t>8</w:t>
            </w:r>
          </w:p>
        </w:tc>
        <w:tc>
          <w:tcPr>
            <w:tcW w:w="1418" w:type="dxa"/>
            <w:vMerge/>
            <w:shd w:val="clear" w:color="auto" w:fill="auto"/>
            <w:vAlign w:val="center"/>
          </w:tcPr>
          <w:p w:rsidR="005B26D5" w:rsidRDefault="005B26D5"/>
        </w:tc>
        <w:tc>
          <w:tcPr>
            <w:tcW w:w="1984" w:type="dxa"/>
            <w:shd w:val="clear" w:color="auto" w:fill="auto"/>
            <w:vAlign w:val="center"/>
          </w:tcPr>
          <w:p w:rsidR="005B26D5" w:rsidRDefault="00303B59">
            <w:r>
              <w:rPr>
                <w:rFonts w:hint="eastAsia"/>
              </w:rPr>
              <w:t>员工考勤统计</w:t>
            </w:r>
          </w:p>
        </w:tc>
        <w:tc>
          <w:tcPr>
            <w:tcW w:w="4394" w:type="dxa"/>
            <w:shd w:val="clear" w:color="auto" w:fill="auto"/>
            <w:vAlign w:val="center"/>
          </w:tcPr>
          <w:p w:rsidR="005B26D5" w:rsidRDefault="00303B59">
            <w:r>
              <w:rPr>
                <w:rFonts w:hint="eastAsia"/>
              </w:rPr>
              <w:t>支持进行考勤统计，根据上班时间表；计算员工应上班几天，实际上班几天，并根据客户需求导出</w:t>
            </w:r>
            <w:r>
              <w:rPr>
                <w:rFonts w:hint="eastAsia"/>
              </w:rPr>
              <w:t>2</w:t>
            </w:r>
            <w:r>
              <w:rPr>
                <w:rFonts w:hint="eastAsia"/>
              </w:rPr>
              <w:t>种格式报表。（该系统仅有权限的人员可查看）</w:t>
            </w:r>
          </w:p>
        </w:tc>
      </w:tr>
      <w:tr w:rsidR="005B26D5">
        <w:trPr>
          <w:jc w:val="center"/>
        </w:trPr>
        <w:tc>
          <w:tcPr>
            <w:tcW w:w="704" w:type="dxa"/>
            <w:shd w:val="clear" w:color="auto" w:fill="auto"/>
            <w:vAlign w:val="center"/>
          </w:tcPr>
          <w:p w:rsidR="005B26D5" w:rsidRDefault="00303B59">
            <w:pPr>
              <w:jc w:val="center"/>
            </w:pPr>
            <w:r>
              <w:rPr>
                <w:rFonts w:hint="eastAsia"/>
              </w:rPr>
              <w:t>9</w:t>
            </w:r>
          </w:p>
        </w:tc>
        <w:tc>
          <w:tcPr>
            <w:tcW w:w="1418" w:type="dxa"/>
            <w:vMerge/>
            <w:shd w:val="clear" w:color="auto" w:fill="auto"/>
            <w:vAlign w:val="center"/>
          </w:tcPr>
          <w:p w:rsidR="005B26D5" w:rsidRDefault="005B26D5"/>
        </w:tc>
        <w:tc>
          <w:tcPr>
            <w:tcW w:w="1984" w:type="dxa"/>
            <w:shd w:val="clear" w:color="auto" w:fill="auto"/>
            <w:vAlign w:val="center"/>
          </w:tcPr>
          <w:p w:rsidR="005B26D5" w:rsidRDefault="00303B59">
            <w:r>
              <w:rPr>
                <w:rFonts w:hint="eastAsia"/>
              </w:rPr>
              <w:t>员工信息管理</w:t>
            </w:r>
          </w:p>
        </w:tc>
        <w:tc>
          <w:tcPr>
            <w:tcW w:w="4394" w:type="dxa"/>
            <w:shd w:val="clear" w:color="auto" w:fill="auto"/>
            <w:vAlign w:val="center"/>
          </w:tcPr>
          <w:p w:rsidR="005B26D5" w:rsidRDefault="00303B59">
            <w:r>
              <w:rPr>
                <w:rFonts w:hint="eastAsia"/>
              </w:rPr>
              <w:t>支持新建、导入、导出、修改、删除包括员工照片、员工名称、员工年龄、员工手机号、员工年假信息在内的员工基础信息。</w:t>
            </w:r>
          </w:p>
        </w:tc>
      </w:tr>
      <w:tr w:rsidR="005B26D5">
        <w:trPr>
          <w:jc w:val="center"/>
        </w:trPr>
        <w:tc>
          <w:tcPr>
            <w:tcW w:w="704" w:type="dxa"/>
            <w:shd w:val="clear" w:color="auto" w:fill="auto"/>
            <w:vAlign w:val="center"/>
          </w:tcPr>
          <w:p w:rsidR="005B26D5" w:rsidRDefault="00303B59">
            <w:pPr>
              <w:jc w:val="center"/>
            </w:pPr>
            <w:r>
              <w:rPr>
                <w:rFonts w:hint="eastAsia"/>
              </w:rPr>
              <w:t>1</w:t>
            </w:r>
            <w:r>
              <w:t>0</w:t>
            </w:r>
          </w:p>
        </w:tc>
        <w:tc>
          <w:tcPr>
            <w:tcW w:w="1418" w:type="dxa"/>
            <w:shd w:val="clear" w:color="auto" w:fill="auto"/>
            <w:vAlign w:val="center"/>
          </w:tcPr>
          <w:p w:rsidR="005B26D5" w:rsidRDefault="00303B59">
            <w:pPr>
              <w:jc w:val="center"/>
            </w:pPr>
            <w:r>
              <w:rPr>
                <w:rFonts w:hint="eastAsia"/>
              </w:rPr>
              <w:t>二次开发</w:t>
            </w:r>
          </w:p>
        </w:tc>
        <w:tc>
          <w:tcPr>
            <w:tcW w:w="1984" w:type="dxa"/>
            <w:shd w:val="clear" w:color="auto" w:fill="auto"/>
            <w:vAlign w:val="center"/>
          </w:tcPr>
          <w:p w:rsidR="005B26D5" w:rsidRDefault="00303B59">
            <w:r>
              <w:rPr>
                <w:rFonts w:hint="eastAsia"/>
              </w:rPr>
              <w:t>考勤数据自动上传</w:t>
            </w:r>
          </w:p>
        </w:tc>
        <w:tc>
          <w:tcPr>
            <w:tcW w:w="4394" w:type="dxa"/>
            <w:shd w:val="clear" w:color="auto" w:fill="auto"/>
            <w:vAlign w:val="center"/>
          </w:tcPr>
          <w:p w:rsidR="005B26D5" w:rsidRDefault="00303B59">
            <w:r>
              <w:rPr>
                <w:rFonts w:hint="eastAsia"/>
              </w:rPr>
              <w:t>★支持根据用户</w:t>
            </w:r>
            <w:r>
              <w:rPr>
                <w:rFonts w:hint="eastAsia"/>
              </w:rPr>
              <w:t>H</w:t>
            </w:r>
            <w:r>
              <w:t>R</w:t>
            </w:r>
            <w:r>
              <w:rPr>
                <w:rFonts w:hint="eastAsia"/>
              </w:rPr>
              <w:t>管理系统进行二次开发，支持考勤数据自动上传。</w:t>
            </w:r>
          </w:p>
        </w:tc>
      </w:tr>
      <w:tr w:rsidR="005B26D5">
        <w:trPr>
          <w:jc w:val="center"/>
        </w:trPr>
        <w:tc>
          <w:tcPr>
            <w:tcW w:w="704" w:type="dxa"/>
            <w:shd w:val="clear" w:color="auto" w:fill="auto"/>
            <w:vAlign w:val="center"/>
          </w:tcPr>
          <w:p w:rsidR="005B26D5" w:rsidRDefault="00303B59">
            <w:pPr>
              <w:jc w:val="center"/>
            </w:pPr>
            <w:r>
              <w:t>11</w:t>
            </w:r>
          </w:p>
        </w:tc>
        <w:tc>
          <w:tcPr>
            <w:tcW w:w="1418" w:type="dxa"/>
            <w:shd w:val="clear" w:color="auto" w:fill="auto"/>
            <w:vAlign w:val="center"/>
          </w:tcPr>
          <w:p w:rsidR="005B26D5" w:rsidRDefault="00303B59">
            <w:r>
              <w:rPr>
                <w:rFonts w:hint="eastAsia"/>
              </w:rPr>
              <w:t>售后服务</w:t>
            </w:r>
          </w:p>
        </w:tc>
        <w:tc>
          <w:tcPr>
            <w:tcW w:w="1984" w:type="dxa"/>
            <w:shd w:val="clear" w:color="auto" w:fill="auto"/>
            <w:vAlign w:val="center"/>
          </w:tcPr>
          <w:p w:rsidR="005B26D5" w:rsidRDefault="00303B59">
            <w:r>
              <w:rPr>
                <w:rFonts w:hint="eastAsia"/>
              </w:rPr>
              <w:t>★售后服务</w:t>
            </w:r>
          </w:p>
        </w:tc>
        <w:tc>
          <w:tcPr>
            <w:tcW w:w="4394" w:type="dxa"/>
            <w:shd w:val="clear" w:color="auto" w:fill="auto"/>
            <w:vAlign w:val="center"/>
          </w:tcPr>
          <w:p w:rsidR="005B26D5" w:rsidRDefault="00303B59">
            <w:r>
              <w:rPr>
                <w:rFonts w:hint="eastAsia"/>
              </w:rPr>
              <w:t>本项目提供一年的软件</w:t>
            </w:r>
            <w:r>
              <w:rPr>
                <w:rFonts w:hint="eastAsia"/>
              </w:rPr>
              <w:t>5*8</w:t>
            </w:r>
            <w:r>
              <w:rPr>
                <w:rFonts w:hint="eastAsia"/>
              </w:rPr>
              <w:t>小时售后技术服务，</w:t>
            </w:r>
            <w:r>
              <w:rPr>
                <w:rFonts w:hint="eastAsia"/>
              </w:rPr>
              <w:t>1</w:t>
            </w:r>
            <w:r>
              <w:rPr>
                <w:rFonts w:hint="eastAsia"/>
              </w:rPr>
              <w:t>小时内做出明确响应和安排，现场响应时间要求是接到用户需求电话后</w:t>
            </w:r>
            <w:r>
              <w:rPr>
                <w:rFonts w:hint="eastAsia"/>
              </w:rPr>
              <w:t>4</w:t>
            </w:r>
            <w:r>
              <w:rPr>
                <w:rFonts w:hint="eastAsia"/>
              </w:rPr>
              <w:t>小时内到达客户现场。包括免费升级、功能完善、故障排除、性能调优、技术咨询等，并负责系统的开发、集成，处理、协调与各系统软件等供应商的关系；</w:t>
            </w:r>
          </w:p>
          <w:p w:rsidR="005B26D5" w:rsidRDefault="00303B59">
            <w:r>
              <w:rPr>
                <w:rFonts w:hint="eastAsia"/>
              </w:rPr>
              <w:t>质保期过后，如果软件在使用过程中存在</w:t>
            </w:r>
            <w:r>
              <w:rPr>
                <w:rFonts w:hint="eastAsia"/>
              </w:rPr>
              <w:t>B</w:t>
            </w:r>
            <w:r>
              <w:t>UG</w:t>
            </w:r>
            <w:r>
              <w:rPr>
                <w:rFonts w:hint="eastAsia"/>
              </w:rPr>
              <w:t>，投标方应给予解决，包括免费版本升级等；</w:t>
            </w:r>
          </w:p>
          <w:p w:rsidR="005B26D5" w:rsidRDefault="00303B59">
            <w:r>
              <w:rPr>
                <w:rFonts w:hint="eastAsia"/>
              </w:rPr>
              <w:t>★为满足业主对产品个性化需求，要求原厂提供不少于</w:t>
            </w:r>
            <w:r>
              <w:rPr>
                <w:rFonts w:hint="eastAsia"/>
              </w:rPr>
              <w:t>2</w:t>
            </w:r>
            <w:r>
              <w:rPr>
                <w:rFonts w:hint="eastAsia"/>
              </w:rPr>
              <w:t>个月人</w:t>
            </w:r>
            <w:r>
              <w:rPr>
                <w:rFonts w:hint="eastAsia"/>
              </w:rPr>
              <w:t>/</w:t>
            </w:r>
            <w:r>
              <w:rPr>
                <w:rFonts w:hint="eastAsia"/>
              </w:rPr>
              <w:t>天的需求定制开发服务（如有必要，甲方可要求驻点），投标时需进行明确响应。</w:t>
            </w:r>
          </w:p>
        </w:tc>
      </w:tr>
      <w:tr w:rsidR="005B26D5">
        <w:trPr>
          <w:jc w:val="center"/>
        </w:trPr>
        <w:tc>
          <w:tcPr>
            <w:tcW w:w="704" w:type="dxa"/>
            <w:shd w:val="clear" w:color="auto" w:fill="auto"/>
            <w:vAlign w:val="center"/>
          </w:tcPr>
          <w:p w:rsidR="005B26D5" w:rsidRDefault="00303B59">
            <w:pPr>
              <w:jc w:val="center"/>
            </w:pPr>
            <w:r>
              <w:t>12</w:t>
            </w:r>
          </w:p>
        </w:tc>
        <w:tc>
          <w:tcPr>
            <w:tcW w:w="1418" w:type="dxa"/>
            <w:shd w:val="clear" w:color="auto" w:fill="auto"/>
            <w:vAlign w:val="center"/>
          </w:tcPr>
          <w:p w:rsidR="005B26D5" w:rsidRDefault="00303B59">
            <w:r>
              <w:rPr>
                <w:rFonts w:hint="eastAsia"/>
              </w:rPr>
              <w:t>资质要求</w:t>
            </w:r>
          </w:p>
        </w:tc>
        <w:tc>
          <w:tcPr>
            <w:tcW w:w="1984" w:type="dxa"/>
            <w:shd w:val="clear" w:color="auto" w:fill="auto"/>
            <w:vAlign w:val="center"/>
          </w:tcPr>
          <w:p w:rsidR="005B26D5" w:rsidRDefault="00303B59">
            <w:r>
              <w:rPr>
                <w:rFonts w:hint="eastAsia"/>
              </w:rPr>
              <w:t>★自主产权</w:t>
            </w:r>
          </w:p>
        </w:tc>
        <w:tc>
          <w:tcPr>
            <w:tcW w:w="4394" w:type="dxa"/>
            <w:shd w:val="clear" w:color="auto" w:fill="auto"/>
            <w:vAlign w:val="center"/>
          </w:tcPr>
          <w:p w:rsidR="005B26D5" w:rsidRDefault="00303B59">
            <w:r>
              <w:rPr>
                <w:rFonts w:hint="eastAsia"/>
              </w:rPr>
              <w:t>★参选人应提供所投产品的软件自主产权相关证明文件，投标时需进行明确响应，在签订合同时需提供证书原件备核实，如签订合同时无法提供证明材料，则按无效投标处理，并承担由此给甲方带来的损失。</w:t>
            </w:r>
          </w:p>
        </w:tc>
      </w:tr>
    </w:tbl>
    <w:p w:rsidR="005B26D5" w:rsidRDefault="005B26D5">
      <w:pPr>
        <w:spacing w:line="500" w:lineRule="exact"/>
        <w:rPr>
          <w:rFonts w:ascii="宋体" w:hAnsi="宋体" w:cs="宋体"/>
          <w:kern w:val="0"/>
          <w:sz w:val="24"/>
        </w:rPr>
      </w:pPr>
    </w:p>
    <w:p w:rsidR="005B26D5" w:rsidRDefault="005B26D5">
      <w:pPr>
        <w:spacing w:line="500" w:lineRule="exact"/>
        <w:rPr>
          <w:rFonts w:ascii="宋体" w:hAnsi="宋体"/>
          <w:b/>
          <w:spacing w:val="20"/>
          <w:sz w:val="24"/>
        </w:rPr>
      </w:pP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“比选人”系福建省东南电化股份有限公司，即业主方。</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lastRenderedPageBreak/>
        <w:t>2.</w:t>
      </w:r>
      <w:r>
        <w:rPr>
          <w:rFonts w:ascii="宋体" w:hAnsi="宋体" w:hint="eastAsia"/>
          <w:sz w:val="24"/>
          <w:szCs w:val="28"/>
        </w:rPr>
        <w:t>“参选人”系指向比选人报名并接受邀请，领取比选文件，且已经提交或准备提交本次参选文件的法人。</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“参选人代表”系指全权代表参选人参加本次比选活动并签署参选文件的人，如果参选人代表不是参选人的法定代表人，须持有《法定代表人授权委托书》详见附件。</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三、比选文件组成</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比选文件包括下列内容：</w:t>
      </w:r>
      <w:r>
        <w:rPr>
          <w:rFonts w:ascii="宋体" w:hAnsi="宋体" w:hint="eastAsia"/>
          <w:sz w:val="24"/>
          <w:szCs w:val="28"/>
        </w:rPr>
        <w:t xml:space="preserve">    </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比选公告、比选须知、项目内容、合同书格式、报价单、承诺函等。</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比选文件除</w:t>
      </w:r>
      <w:r>
        <w:rPr>
          <w:rFonts w:ascii="宋体" w:hAnsi="宋体" w:hint="eastAsia"/>
          <w:sz w:val="24"/>
          <w:szCs w:val="28"/>
        </w:rPr>
        <w:t>1</w:t>
      </w:r>
      <w:r>
        <w:rPr>
          <w:rFonts w:ascii="宋体" w:hAnsi="宋体" w:hint="eastAsia"/>
          <w:sz w:val="24"/>
          <w:szCs w:val="28"/>
        </w:rPr>
        <w:t>中内容外，比选人在比选期间发出的书面文件和其他修改或补充函件，均是比选文件不可分割的组成部分。</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参选人应认真阅读、并充分理解比选文件的全部内容（包括所有的补充、修改内容、重要事项、格式、条款和技术规范、参数及要求等）。参选人没有按照比选文件要求提交全部资料，或者没有对比</w:t>
      </w:r>
      <w:proofErr w:type="gramStart"/>
      <w:r>
        <w:rPr>
          <w:rFonts w:ascii="宋体" w:hAnsi="宋体" w:hint="eastAsia"/>
          <w:sz w:val="24"/>
          <w:szCs w:val="28"/>
        </w:rPr>
        <w:t>选文件</w:t>
      </w:r>
      <w:proofErr w:type="gramEnd"/>
      <w:r>
        <w:rPr>
          <w:rFonts w:ascii="宋体" w:hAnsi="宋体" w:hint="eastAsia"/>
          <w:sz w:val="24"/>
          <w:szCs w:val="28"/>
        </w:rPr>
        <w:t>在各方面都做出实质性响应是参选人的风险，有可能导致其参选被拒绝，或被认定为无效参选或被确定为参选无效。</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四、比选文件的澄清</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参选人获取比选文件后，应仔细检查比选文件的所有内容，如有残缺等问题应在获得比选文件</w:t>
      </w:r>
      <w:r>
        <w:rPr>
          <w:rFonts w:ascii="宋体" w:hAnsi="宋体" w:hint="eastAsia"/>
          <w:sz w:val="24"/>
          <w:szCs w:val="28"/>
        </w:rPr>
        <w:t>3</w:t>
      </w:r>
      <w:r>
        <w:rPr>
          <w:rFonts w:ascii="宋体" w:hAnsi="宋体" w:hint="eastAsia"/>
          <w:sz w:val="24"/>
          <w:szCs w:val="28"/>
        </w:rPr>
        <w:t>日内向比选人提出。参选人若对比</w:t>
      </w:r>
      <w:proofErr w:type="gramStart"/>
      <w:r>
        <w:rPr>
          <w:rFonts w:ascii="宋体" w:hAnsi="宋体" w:hint="eastAsia"/>
          <w:sz w:val="24"/>
          <w:szCs w:val="28"/>
        </w:rPr>
        <w:t>选文件</w:t>
      </w:r>
      <w:proofErr w:type="gramEnd"/>
      <w:r>
        <w:rPr>
          <w:rFonts w:ascii="宋体" w:hAnsi="宋体" w:hint="eastAsia"/>
          <w:sz w:val="24"/>
          <w:szCs w:val="28"/>
        </w:rPr>
        <w:t>有任何疑问，应在参选截止时间前</w:t>
      </w:r>
      <w:r>
        <w:rPr>
          <w:rFonts w:ascii="宋体" w:hAnsi="宋体" w:hint="eastAsia"/>
          <w:sz w:val="24"/>
          <w:szCs w:val="28"/>
        </w:rPr>
        <w:t>5</w:t>
      </w:r>
      <w:r>
        <w:rPr>
          <w:rFonts w:ascii="宋体" w:hAnsi="宋体" w:hint="eastAsia"/>
          <w:sz w:val="24"/>
          <w:szCs w:val="28"/>
        </w:rPr>
        <w:t>日，按参选须知载明的地址以书面形式（包括书面、传真、</w:t>
      </w:r>
      <w:r>
        <w:rPr>
          <w:rFonts w:ascii="宋体" w:hAnsi="宋体" w:hint="eastAsia"/>
          <w:sz w:val="24"/>
          <w:szCs w:val="28"/>
        </w:rPr>
        <w:t>电子邮件下同）通知到比选人。比选人将视情况确定采用适当方式予以澄清或以书面形式予以答复，澄清文件作为比选文件的组成部分，具有约束作用。</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五、比选文件的修改、补充</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为使参选人在准备参选文件时有合理的时间考虑比选文件的修改，比选人可酌情推迟参选截止时间和开评时</w:t>
      </w:r>
      <w:r>
        <w:rPr>
          <w:rFonts w:ascii="宋体" w:hAnsi="宋体" w:hint="eastAsia"/>
          <w:sz w:val="24"/>
          <w:szCs w:val="28"/>
        </w:rPr>
        <w:t>间，并以书面形式通知已获得比选文件的每一参选人。</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比选文件的修改书将构成比选文件的一部分，对参选人具有约束作用。</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六、参选人资格</w:t>
      </w:r>
    </w:p>
    <w:p w:rsidR="005B26D5" w:rsidRDefault="00303B59">
      <w:pPr>
        <w:spacing w:line="324" w:lineRule="auto"/>
        <w:ind w:firstLineChars="200" w:firstLine="512"/>
        <w:rPr>
          <w:rFonts w:ascii="宋体" w:hAnsi="宋体"/>
          <w:snapToGrid w:val="0"/>
          <w:spacing w:val="8"/>
          <w:sz w:val="24"/>
        </w:rPr>
      </w:pPr>
      <w:r>
        <w:rPr>
          <w:rFonts w:ascii="宋体" w:hAnsi="宋体" w:hint="eastAsia"/>
          <w:snapToGrid w:val="0"/>
          <w:spacing w:val="8"/>
          <w:sz w:val="24"/>
        </w:rPr>
        <w:t>1.</w:t>
      </w:r>
      <w:r>
        <w:rPr>
          <w:rFonts w:ascii="宋体" w:hAnsi="宋体" w:hint="eastAsia"/>
          <w:snapToGrid w:val="0"/>
          <w:spacing w:val="8"/>
          <w:sz w:val="24"/>
        </w:rPr>
        <w:t>具备独立法人资格、具备有效的企业法人营业执照。</w:t>
      </w:r>
    </w:p>
    <w:p w:rsidR="005B26D5" w:rsidRDefault="00303B59">
      <w:pPr>
        <w:spacing w:line="324" w:lineRule="auto"/>
        <w:ind w:firstLineChars="200" w:firstLine="512"/>
        <w:rPr>
          <w:rFonts w:ascii="宋体" w:hAnsi="宋体"/>
          <w:snapToGrid w:val="0"/>
          <w:spacing w:val="8"/>
          <w:sz w:val="24"/>
        </w:rPr>
      </w:pPr>
      <w:r>
        <w:rPr>
          <w:rFonts w:ascii="宋体" w:hAnsi="宋体"/>
          <w:snapToGrid w:val="0"/>
          <w:spacing w:val="8"/>
          <w:sz w:val="24"/>
        </w:rPr>
        <w:t>2</w:t>
      </w:r>
      <w:r>
        <w:rPr>
          <w:rFonts w:ascii="宋体" w:hAnsi="宋体" w:hint="eastAsia"/>
          <w:snapToGrid w:val="0"/>
          <w:spacing w:val="8"/>
          <w:sz w:val="24"/>
        </w:rPr>
        <w:t>.</w:t>
      </w:r>
      <w:r>
        <w:rPr>
          <w:rFonts w:ascii="宋体" w:hAnsi="宋体" w:hint="eastAsia"/>
          <w:snapToGrid w:val="0"/>
          <w:spacing w:val="8"/>
          <w:sz w:val="24"/>
        </w:rPr>
        <w:t>参加本次比选活动之前的三年内，在经营活动中无重大违法记录；</w:t>
      </w:r>
    </w:p>
    <w:p w:rsidR="005B26D5" w:rsidRDefault="00303B59">
      <w:pPr>
        <w:spacing w:line="324" w:lineRule="auto"/>
        <w:ind w:firstLineChars="200" w:firstLine="512"/>
        <w:rPr>
          <w:rFonts w:ascii="宋体" w:hAnsi="宋体"/>
          <w:snapToGrid w:val="0"/>
          <w:spacing w:val="8"/>
          <w:sz w:val="24"/>
        </w:rPr>
      </w:pPr>
      <w:r>
        <w:rPr>
          <w:rFonts w:ascii="宋体" w:hAnsi="宋体" w:hint="eastAsia"/>
          <w:snapToGrid w:val="0"/>
          <w:spacing w:val="8"/>
          <w:sz w:val="24"/>
        </w:rPr>
        <w:t>3</w:t>
      </w:r>
      <w:r>
        <w:rPr>
          <w:rFonts w:ascii="宋体" w:hAnsi="宋体"/>
          <w:snapToGrid w:val="0"/>
          <w:spacing w:val="8"/>
          <w:sz w:val="24"/>
        </w:rPr>
        <w:t>.</w:t>
      </w:r>
      <w:r>
        <w:rPr>
          <w:rFonts w:ascii="宋体" w:hAnsi="宋体"/>
          <w:snapToGrid w:val="0"/>
          <w:spacing w:val="8"/>
          <w:sz w:val="24"/>
        </w:rPr>
        <w:t>参选人应提供近三年相关工程案例业绩证明</w:t>
      </w:r>
    </w:p>
    <w:p w:rsidR="005B26D5" w:rsidRDefault="00303B59">
      <w:pPr>
        <w:ind w:firstLineChars="200" w:firstLine="512"/>
        <w:rPr>
          <w:rFonts w:ascii="宋体" w:hAnsi="宋体"/>
          <w:snapToGrid w:val="0"/>
          <w:spacing w:val="8"/>
          <w:sz w:val="24"/>
        </w:rPr>
      </w:pPr>
      <w:r>
        <w:rPr>
          <w:rFonts w:ascii="宋体" w:hAnsi="宋体"/>
          <w:snapToGrid w:val="0"/>
          <w:spacing w:val="8"/>
          <w:sz w:val="24"/>
        </w:rPr>
        <w:t>4</w:t>
      </w:r>
      <w:r>
        <w:rPr>
          <w:rFonts w:ascii="宋体" w:hAnsi="宋体" w:hint="eastAsia"/>
          <w:snapToGrid w:val="0"/>
          <w:spacing w:val="8"/>
          <w:sz w:val="24"/>
        </w:rPr>
        <w:t>.</w:t>
      </w:r>
      <w:r>
        <w:rPr>
          <w:rFonts w:ascii="宋体" w:hAnsi="宋体" w:hint="eastAsia"/>
          <w:snapToGrid w:val="0"/>
          <w:spacing w:val="8"/>
          <w:sz w:val="24"/>
        </w:rPr>
        <w:t>本项目不接受联合体参选，不允许分包；</w:t>
      </w:r>
    </w:p>
    <w:p w:rsidR="005B26D5" w:rsidRDefault="00303B59">
      <w:pPr>
        <w:spacing w:line="324" w:lineRule="auto"/>
        <w:ind w:firstLineChars="200" w:firstLine="512"/>
        <w:rPr>
          <w:rFonts w:ascii="宋体" w:hAnsi="宋体"/>
          <w:snapToGrid w:val="0"/>
          <w:spacing w:val="8"/>
          <w:sz w:val="24"/>
        </w:rPr>
      </w:pPr>
      <w:r>
        <w:rPr>
          <w:rFonts w:ascii="宋体" w:hAnsi="宋体"/>
          <w:snapToGrid w:val="0"/>
          <w:spacing w:val="8"/>
          <w:sz w:val="24"/>
        </w:rPr>
        <w:t>5</w:t>
      </w:r>
      <w:r>
        <w:rPr>
          <w:rFonts w:ascii="宋体" w:hAnsi="宋体" w:hint="eastAsia"/>
          <w:snapToGrid w:val="0"/>
          <w:spacing w:val="8"/>
          <w:sz w:val="24"/>
        </w:rPr>
        <w:t>.</w:t>
      </w:r>
      <w:r>
        <w:rPr>
          <w:rFonts w:ascii="宋体" w:hAnsi="宋体" w:hint="eastAsia"/>
          <w:snapToGrid w:val="0"/>
          <w:spacing w:val="8"/>
          <w:sz w:val="24"/>
        </w:rPr>
        <w:t>其他资格要求详见比选文件，本项目采用资格后审方式对参选人进行资格审查，</w:t>
      </w:r>
      <w:r>
        <w:rPr>
          <w:rFonts w:ascii="宋体" w:hAnsi="宋体" w:hint="eastAsia"/>
          <w:snapToGrid w:val="0"/>
          <w:spacing w:val="8"/>
          <w:sz w:val="24"/>
        </w:rPr>
        <w:lastRenderedPageBreak/>
        <w:t>经资格审查合格的参选人才可能有资格成为中选候选人。</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七、参选文件的递交</w:t>
      </w:r>
    </w:p>
    <w:p w:rsidR="005B26D5" w:rsidRDefault="00303B59">
      <w:pPr>
        <w:spacing w:line="324" w:lineRule="auto"/>
        <w:ind w:firstLineChars="200" w:firstLine="482"/>
        <w:rPr>
          <w:rFonts w:ascii="黑体" w:eastAsia="黑体" w:hAnsi="黑体"/>
          <w:b/>
          <w:sz w:val="24"/>
          <w:szCs w:val="28"/>
        </w:rPr>
      </w:pPr>
      <w:r>
        <w:rPr>
          <w:rFonts w:ascii="黑体" w:eastAsia="黑体" w:hAnsi="黑体" w:hint="eastAsia"/>
          <w:b/>
          <w:sz w:val="24"/>
          <w:szCs w:val="28"/>
        </w:rPr>
        <w:t>1.</w:t>
      </w:r>
      <w:r>
        <w:rPr>
          <w:rFonts w:ascii="黑体" w:eastAsia="黑体" w:hAnsi="黑体" w:hint="eastAsia"/>
          <w:b/>
          <w:sz w:val="24"/>
          <w:szCs w:val="28"/>
        </w:rPr>
        <w:t>参选文件递交的截止时间：</w:t>
      </w:r>
      <w:r>
        <w:rPr>
          <w:rFonts w:ascii="黑体" w:eastAsia="黑体" w:hAnsi="黑体" w:hint="eastAsia"/>
          <w:b/>
          <w:color w:val="0000FF"/>
          <w:sz w:val="24"/>
          <w:szCs w:val="28"/>
          <w:u w:val="single"/>
        </w:rPr>
        <w:t>2</w:t>
      </w:r>
      <w:r>
        <w:rPr>
          <w:rFonts w:ascii="黑体" w:eastAsia="黑体" w:hAnsi="黑体" w:hint="eastAsia"/>
          <w:b/>
          <w:color w:val="0000FF"/>
          <w:sz w:val="24"/>
          <w:szCs w:val="28"/>
          <w:u w:val="single"/>
        </w:rPr>
        <w:t>018</w:t>
      </w:r>
      <w:r>
        <w:rPr>
          <w:rFonts w:ascii="黑体" w:eastAsia="黑体" w:hAnsi="黑体" w:hint="eastAsia"/>
          <w:b/>
          <w:color w:val="0000FF"/>
          <w:sz w:val="24"/>
          <w:szCs w:val="28"/>
        </w:rPr>
        <w:t>年</w:t>
      </w:r>
      <w:r w:rsidR="00E54CDB">
        <w:rPr>
          <w:rFonts w:ascii="黑体" w:eastAsia="黑体" w:hAnsi="黑体"/>
          <w:b/>
          <w:color w:val="0000FF"/>
          <w:sz w:val="24"/>
          <w:szCs w:val="28"/>
        </w:rPr>
        <w:t>12</w:t>
      </w:r>
      <w:r>
        <w:rPr>
          <w:rFonts w:ascii="黑体" w:eastAsia="黑体" w:hAnsi="黑体" w:hint="eastAsia"/>
          <w:b/>
          <w:color w:val="0000FF"/>
          <w:sz w:val="24"/>
          <w:szCs w:val="28"/>
        </w:rPr>
        <w:t>月</w:t>
      </w:r>
      <w:r w:rsidR="00E54CDB">
        <w:rPr>
          <w:rFonts w:ascii="黑体" w:eastAsia="黑体" w:hAnsi="黑体"/>
          <w:b/>
          <w:color w:val="0000FF"/>
          <w:sz w:val="24"/>
          <w:szCs w:val="28"/>
        </w:rPr>
        <w:t>27</w:t>
      </w:r>
      <w:r>
        <w:rPr>
          <w:rFonts w:ascii="黑体" w:eastAsia="黑体" w:hAnsi="黑体" w:hint="eastAsia"/>
          <w:b/>
          <w:color w:val="0000FF"/>
          <w:sz w:val="24"/>
          <w:szCs w:val="28"/>
        </w:rPr>
        <w:t>日下午</w:t>
      </w:r>
      <w:r>
        <w:rPr>
          <w:rFonts w:ascii="黑体" w:eastAsia="黑体" w:hAnsi="黑体"/>
          <w:b/>
          <w:color w:val="0000FF"/>
          <w:sz w:val="24"/>
          <w:szCs w:val="28"/>
        </w:rPr>
        <w:t>1</w:t>
      </w:r>
      <w:r w:rsidR="00DB59EE">
        <w:rPr>
          <w:rFonts w:ascii="黑体" w:eastAsia="黑体" w:hAnsi="黑体"/>
          <w:b/>
          <w:color w:val="0000FF"/>
          <w:sz w:val="24"/>
          <w:szCs w:val="28"/>
        </w:rPr>
        <w:t>7</w:t>
      </w:r>
      <w:r>
        <w:rPr>
          <w:rFonts w:ascii="黑体" w:eastAsia="黑体" w:hAnsi="黑体" w:hint="eastAsia"/>
          <w:b/>
          <w:color w:val="0000FF"/>
          <w:sz w:val="24"/>
          <w:szCs w:val="28"/>
        </w:rPr>
        <w:t>时</w:t>
      </w:r>
      <w:r>
        <w:rPr>
          <w:rFonts w:ascii="黑体" w:eastAsia="黑体" w:hAnsi="黑体"/>
          <w:b/>
          <w:color w:val="0000FF"/>
          <w:sz w:val="24"/>
          <w:szCs w:val="28"/>
        </w:rPr>
        <w:t>0</w:t>
      </w:r>
      <w:r>
        <w:rPr>
          <w:rFonts w:ascii="黑体" w:eastAsia="黑体" w:hAnsi="黑体" w:hint="eastAsia"/>
          <w:b/>
          <w:color w:val="0000FF"/>
          <w:sz w:val="24"/>
          <w:szCs w:val="28"/>
        </w:rPr>
        <w:t>0</w:t>
      </w:r>
      <w:r>
        <w:rPr>
          <w:rFonts w:ascii="黑体" w:eastAsia="黑体" w:hAnsi="黑体" w:hint="eastAsia"/>
          <w:b/>
          <w:color w:val="0000FF"/>
          <w:sz w:val="24"/>
          <w:szCs w:val="28"/>
        </w:rPr>
        <w:t>分</w:t>
      </w:r>
      <w:r>
        <w:rPr>
          <w:rFonts w:ascii="黑体" w:eastAsia="黑体" w:hAnsi="黑体" w:hint="eastAsia"/>
          <w:b/>
          <w:sz w:val="24"/>
          <w:szCs w:val="28"/>
        </w:rPr>
        <w:t>。</w:t>
      </w:r>
      <w:r>
        <w:rPr>
          <w:rFonts w:ascii="黑体" w:eastAsia="黑体" w:hAnsi="黑体" w:hint="eastAsia"/>
          <w:b/>
          <w:sz w:val="24"/>
          <w:szCs w:val="28"/>
        </w:rPr>
        <w:t>2.</w:t>
      </w:r>
      <w:r>
        <w:rPr>
          <w:rFonts w:ascii="黑体" w:eastAsia="黑体" w:hAnsi="黑体" w:hint="eastAsia"/>
          <w:b/>
          <w:sz w:val="24"/>
          <w:szCs w:val="28"/>
        </w:rPr>
        <w:t>递交参选文件的地点为：福建省东南电化公司办公楼四楼商务室，联系人：陈智敏、联系电话：</w:t>
      </w:r>
      <w:r>
        <w:rPr>
          <w:rFonts w:ascii="黑体" w:eastAsia="黑体" w:hAnsi="黑体" w:hint="eastAsia"/>
          <w:b/>
          <w:sz w:val="24"/>
          <w:szCs w:val="28"/>
        </w:rPr>
        <w:t>86552258</w:t>
      </w:r>
      <w:r>
        <w:rPr>
          <w:rFonts w:ascii="黑体" w:eastAsia="黑体" w:hAnsi="黑体" w:hint="eastAsia"/>
          <w:b/>
          <w:sz w:val="24"/>
          <w:szCs w:val="28"/>
        </w:rPr>
        <w:t>。</w:t>
      </w:r>
      <w:r>
        <w:rPr>
          <w:rFonts w:ascii="黑体" w:eastAsia="黑体" w:hAnsi="黑体" w:hint="eastAsia"/>
          <w:b/>
          <w:sz w:val="32"/>
          <w:szCs w:val="32"/>
          <w:highlight w:val="yellow"/>
        </w:rPr>
        <w:t>参选文件邮件包装物上应用油性笔注明参选项目名称</w:t>
      </w:r>
      <w:r>
        <w:rPr>
          <w:rFonts w:ascii="黑体" w:eastAsia="黑体" w:hAnsi="黑体" w:hint="eastAsia"/>
          <w:b/>
          <w:sz w:val="24"/>
          <w:szCs w:val="28"/>
          <w:highlight w:val="yellow"/>
        </w:rPr>
        <w:t>、</w:t>
      </w:r>
      <w:r>
        <w:rPr>
          <w:rFonts w:ascii="黑体" w:eastAsia="黑体" w:hAnsi="黑体" w:hint="eastAsia"/>
          <w:b/>
          <w:sz w:val="32"/>
          <w:szCs w:val="32"/>
          <w:highlight w:val="yellow"/>
        </w:rPr>
        <w:t>联系人及电话</w:t>
      </w:r>
      <w:r>
        <w:rPr>
          <w:rFonts w:ascii="黑体" w:eastAsia="黑体" w:hAnsi="黑体" w:hint="eastAsia"/>
          <w:b/>
          <w:sz w:val="32"/>
          <w:szCs w:val="32"/>
        </w:rPr>
        <w:t>，</w:t>
      </w:r>
      <w:r>
        <w:rPr>
          <w:rFonts w:ascii="黑体" w:eastAsia="黑体" w:hAnsi="黑体" w:hint="eastAsia"/>
          <w:b/>
          <w:sz w:val="24"/>
          <w:szCs w:val="28"/>
        </w:rPr>
        <w:t>请使用顺丰或</w:t>
      </w:r>
      <w:r>
        <w:rPr>
          <w:rFonts w:ascii="黑体" w:eastAsia="黑体" w:hAnsi="黑体" w:hint="eastAsia"/>
          <w:b/>
          <w:sz w:val="24"/>
          <w:szCs w:val="28"/>
        </w:rPr>
        <w:t>EMS</w:t>
      </w:r>
      <w:r>
        <w:rPr>
          <w:rFonts w:ascii="黑体" w:eastAsia="黑体" w:hAnsi="黑体" w:hint="eastAsia"/>
          <w:b/>
          <w:sz w:val="24"/>
          <w:szCs w:val="28"/>
        </w:rPr>
        <w:t>进行邮寄，其他邮寄方式可能无法到达我司。</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只允许参选人有一个参选方案，否则将被视为无效参选。</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逾期送达的或未送达指定地点或参选文件密封不符合规定要求的参选文件，比选人不予受理。参选人所提交的比选文件在评标结束后，无论中选与否都不退还。</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5.</w:t>
      </w:r>
      <w:r>
        <w:rPr>
          <w:rFonts w:ascii="宋体" w:hAnsi="宋体" w:hint="eastAsia"/>
          <w:sz w:val="24"/>
          <w:szCs w:val="28"/>
        </w:rPr>
        <w:t>参选人收到比选文件后，如有疑问需要澄清，请以书面形式在规定时间内报比选人汇总。</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6.</w:t>
      </w:r>
      <w:r>
        <w:rPr>
          <w:rFonts w:ascii="宋体" w:hAnsi="宋体" w:hint="eastAsia"/>
          <w:sz w:val="24"/>
          <w:szCs w:val="28"/>
        </w:rPr>
        <w:t>参选人对比选人提供的比选文件所做出的推论、解释和结论，比选人概不负责。参选人由于对比</w:t>
      </w:r>
      <w:proofErr w:type="gramStart"/>
      <w:r>
        <w:rPr>
          <w:rFonts w:ascii="宋体" w:hAnsi="宋体" w:hint="eastAsia"/>
          <w:sz w:val="24"/>
          <w:szCs w:val="28"/>
        </w:rPr>
        <w:t>选文件</w:t>
      </w:r>
      <w:proofErr w:type="gramEnd"/>
      <w:r>
        <w:rPr>
          <w:rFonts w:ascii="宋体" w:hAnsi="宋体" w:hint="eastAsia"/>
          <w:sz w:val="24"/>
          <w:szCs w:val="28"/>
        </w:rPr>
        <w:t>的任何推论和误解以及比选对有关问题的口头解释所造成的后果，均由参选人负责。</w:t>
      </w:r>
    </w:p>
    <w:p w:rsidR="005B26D5" w:rsidRDefault="00303B59">
      <w:pPr>
        <w:spacing w:line="324" w:lineRule="auto"/>
        <w:ind w:firstLineChars="171" w:firstLine="481"/>
        <w:jc w:val="center"/>
        <w:rPr>
          <w:rFonts w:ascii="宋体" w:hAnsi="宋体" w:cs="宋体"/>
          <w:b/>
          <w:sz w:val="28"/>
          <w:szCs w:val="28"/>
        </w:rPr>
      </w:pPr>
      <w:r>
        <w:rPr>
          <w:rFonts w:ascii="宋体" w:hAnsi="宋体" w:cs="宋体" w:hint="eastAsia"/>
          <w:b/>
          <w:sz w:val="28"/>
          <w:szCs w:val="28"/>
        </w:rPr>
        <w:t>第三章</w:t>
      </w:r>
      <w:r>
        <w:rPr>
          <w:rFonts w:ascii="宋体" w:hAnsi="宋体" w:cs="宋体" w:hint="eastAsia"/>
          <w:b/>
          <w:sz w:val="28"/>
          <w:szCs w:val="28"/>
        </w:rPr>
        <w:t xml:space="preserve">   </w:t>
      </w:r>
      <w:r>
        <w:rPr>
          <w:rFonts w:ascii="宋体" w:hAnsi="宋体" w:cs="宋体" w:hint="eastAsia"/>
          <w:b/>
          <w:sz w:val="28"/>
          <w:szCs w:val="28"/>
        </w:rPr>
        <w:t>参选文件的编制</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一、参选文件的组成：</w:t>
      </w:r>
    </w:p>
    <w:p w:rsidR="005B26D5" w:rsidRDefault="00303B59">
      <w:pPr>
        <w:autoSpaceDE w:val="0"/>
        <w:autoSpaceDN w:val="0"/>
        <w:spacing w:line="324" w:lineRule="auto"/>
        <w:ind w:firstLineChars="200" w:firstLine="480"/>
        <w:rPr>
          <w:rFonts w:ascii="宋体" w:hAnsi="宋体"/>
          <w:sz w:val="24"/>
          <w:szCs w:val="28"/>
        </w:rPr>
      </w:pPr>
      <w:r>
        <w:rPr>
          <w:rFonts w:ascii="宋体" w:hAnsi="宋体" w:hint="eastAsia"/>
          <w:sz w:val="24"/>
          <w:szCs w:val="28"/>
        </w:rPr>
        <w:t>①参选单位企业概况、营业执照、组织机构代码证、税务登记证（经年检或年审合格的）等。</w:t>
      </w:r>
    </w:p>
    <w:p w:rsidR="005B26D5" w:rsidRDefault="00303B59">
      <w:pPr>
        <w:autoSpaceDE w:val="0"/>
        <w:autoSpaceDN w:val="0"/>
        <w:spacing w:line="324" w:lineRule="auto"/>
        <w:ind w:firstLineChars="200" w:firstLine="480"/>
        <w:rPr>
          <w:rFonts w:ascii="宋体" w:hAnsi="宋体"/>
          <w:sz w:val="24"/>
          <w:szCs w:val="28"/>
        </w:rPr>
      </w:pPr>
      <w:r>
        <w:rPr>
          <w:rFonts w:ascii="宋体" w:hAnsi="宋体" w:hint="eastAsia"/>
          <w:sz w:val="24"/>
          <w:szCs w:val="28"/>
        </w:rPr>
        <w:t>②参选单位出具业务联系人的授权代表证明，业务联系人或被授权代表变更时应取得相应的具有法律效力的证明材料。</w:t>
      </w:r>
    </w:p>
    <w:p w:rsidR="005B26D5" w:rsidRDefault="00303B59">
      <w:pPr>
        <w:autoSpaceDE w:val="0"/>
        <w:autoSpaceDN w:val="0"/>
        <w:spacing w:line="324" w:lineRule="auto"/>
        <w:ind w:firstLineChars="200" w:firstLine="480"/>
        <w:rPr>
          <w:rFonts w:ascii="宋体" w:hAnsi="宋体"/>
          <w:sz w:val="24"/>
          <w:szCs w:val="28"/>
        </w:rPr>
      </w:pPr>
      <w:r>
        <w:rPr>
          <w:rFonts w:ascii="宋体" w:hAnsi="宋体" w:hint="eastAsia"/>
          <w:sz w:val="24"/>
          <w:szCs w:val="28"/>
        </w:rPr>
        <w:t>③提供参选报价表</w:t>
      </w:r>
      <w:r>
        <w:rPr>
          <w:rFonts w:ascii="宋体" w:hAnsi="宋体" w:hint="eastAsia"/>
          <w:sz w:val="24"/>
          <w:szCs w:val="28"/>
        </w:rPr>
        <w:t>(</w:t>
      </w:r>
      <w:r>
        <w:rPr>
          <w:rFonts w:ascii="宋体" w:hAnsi="宋体" w:hint="eastAsia"/>
          <w:sz w:val="24"/>
          <w:szCs w:val="28"/>
        </w:rPr>
        <w:t>见附件</w:t>
      </w:r>
      <w:r>
        <w:rPr>
          <w:rFonts w:ascii="宋体" w:hAnsi="宋体" w:hint="eastAsia"/>
          <w:sz w:val="24"/>
          <w:szCs w:val="28"/>
        </w:rPr>
        <w:t>)</w:t>
      </w:r>
      <w:r>
        <w:rPr>
          <w:rFonts w:ascii="宋体" w:hAnsi="宋体" w:hint="eastAsia"/>
          <w:sz w:val="24"/>
          <w:szCs w:val="28"/>
        </w:rPr>
        <w:t>。</w:t>
      </w:r>
    </w:p>
    <w:p w:rsidR="005B26D5" w:rsidRDefault="00303B59">
      <w:pPr>
        <w:autoSpaceDE w:val="0"/>
        <w:autoSpaceDN w:val="0"/>
        <w:spacing w:line="324" w:lineRule="auto"/>
        <w:ind w:firstLineChars="200" w:firstLine="480"/>
        <w:rPr>
          <w:rFonts w:ascii="宋体" w:hAnsi="宋体"/>
          <w:sz w:val="24"/>
          <w:szCs w:val="28"/>
        </w:rPr>
      </w:pPr>
      <w:r>
        <w:rPr>
          <w:rFonts w:ascii="宋体" w:hAnsi="宋体" w:hint="eastAsia"/>
          <w:sz w:val="24"/>
          <w:szCs w:val="28"/>
        </w:rPr>
        <w:t>④以上①至②项内容合并密封并加盖公章；③项内容单独密封并加盖公章；在密封封面上要有明确的注明表示密封内的项号。</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二、参选书格式</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参选人应按规定制作参选文件并需加盖公司章，按规定填写报价表并需加盖公司章，法定代表人或委托代表人签字。</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三、参选文件的式样和签署</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参选人应准备参选文件正本一套和副本一套，每套参选文件须清楚地标明“正本”或“副本”。若正本和副本不符，以正本为准。</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信封或外包装上应当注明比选项目名称、比选项目编号和“在（比选文件中规定的开标日期和时点）之前不得启封”的字样，封口处应加盖参选人印章。</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lastRenderedPageBreak/>
        <w:t>3.</w:t>
      </w:r>
      <w:r>
        <w:rPr>
          <w:rFonts w:ascii="宋体" w:hAnsi="宋体" w:hint="eastAsia"/>
          <w:sz w:val="24"/>
          <w:szCs w:val="28"/>
        </w:rPr>
        <w:t>参选文件的正本需打印</w:t>
      </w:r>
      <w:r>
        <w:rPr>
          <w:rFonts w:ascii="宋体" w:hAnsi="宋体" w:hint="eastAsia"/>
          <w:sz w:val="24"/>
          <w:szCs w:val="28"/>
        </w:rPr>
        <w:t xml:space="preserve"> </w:t>
      </w:r>
      <w:r>
        <w:rPr>
          <w:rFonts w:ascii="宋体" w:hAnsi="宋体" w:hint="eastAsia"/>
          <w:sz w:val="24"/>
          <w:szCs w:val="28"/>
        </w:rPr>
        <w:t>，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任何行间插字、涂改和增删，必须由参选文件签字人用姓或首字母在旁边签字才有效。</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四、参选报价</w:t>
      </w:r>
    </w:p>
    <w:p w:rsidR="005B26D5" w:rsidRDefault="00303B59">
      <w:pPr>
        <w:snapToGrid w:val="0"/>
        <w:spacing w:line="360" w:lineRule="auto"/>
        <w:ind w:firstLineChars="199" w:firstLine="478"/>
        <w:rPr>
          <w:rFonts w:ascii="宋体" w:hAnsi="宋体"/>
          <w:sz w:val="24"/>
        </w:rPr>
      </w:pPr>
      <w:r>
        <w:rPr>
          <w:rFonts w:ascii="宋体" w:hAnsi="宋体" w:hint="eastAsia"/>
          <w:sz w:val="24"/>
        </w:rPr>
        <w:t>参选人须</w:t>
      </w:r>
      <w:r>
        <w:rPr>
          <w:rFonts w:ascii="宋体" w:hAnsi="宋体" w:hint="eastAsia"/>
          <w:sz w:val="24"/>
        </w:rPr>
        <w:t>按要求进行报价，对参选报价负责。参选报价应加盖参选人印章，字迹清晰，否则视为无效。</w:t>
      </w:r>
    </w:p>
    <w:p w:rsidR="005B26D5" w:rsidRDefault="00303B59">
      <w:pPr>
        <w:snapToGrid w:val="0"/>
        <w:spacing w:line="360" w:lineRule="auto"/>
        <w:rPr>
          <w:rFonts w:ascii="宋体" w:hAnsi="宋体"/>
          <w:b/>
          <w:sz w:val="28"/>
          <w:szCs w:val="28"/>
        </w:rPr>
      </w:pPr>
      <w:r>
        <w:rPr>
          <w:rFonts w:ascii="宋体" w:hAnsi="宋体" w:hint="eastAsia"/>
          <w:b/>
          <w:sz w:val="28"/>
          <w:szCs w:val="28"/>
        </w:rPr>
        <w:t>五、特别说明</w:t>
      </w:r>
    </w:p>
    <w:p w:rsidR="005B26D5" w:rsidRDefault="00303B59">
      <w:pPr>
        <w:snapToGrid w:val="0"/>
        <w:spacing w:line="360" w:lineRule="auto"/>
        <w:ind w:firstLineChars="200" w:firstLine="480"/>
        <w:rPr>
          <w:rFonts w:ascii="宋体" w:hAnsi="宋体"/>
          <w:sz w:val="24"/>
          <w:szCs w:val="28"/>
        </w:rPr>
      </w:pPr>
      <w:r>
        <w:rPr>
          <w:rFonts w:ascii="宋体" w:hAnsi="宋体" w:hint="eastAsia"/>
          <w:sz w:val="24"/>
        </w:rPr>
        <w:t>1.</w:t>
      </w:r>
      <w:r>
        <w:rPr>
          <w:rFonts w:ascii="宋体" w:hAnsi="宋体" w:hint="eastAsia"/>
          <w:sz w:val="24"/>
          <w:szCs w:val="28"/>
        </w:rPr>
        <w:t>参选人应承担所有与准备和参加比选有关的费用。不论比选的结果如何，比选机构和比选人均无义务和责任承担这些费用。</w:t>
      </w:r>
    </w:p>
    <w:p w:rsidR="005B26D5" w:rsidRDefault="00303B59">
      <w:pPr>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参选收到比选文件后，如有疑问需要澄清，请以书面形式在规定时间内报比选人汇总。</w:t>
      </w:r>
    </w:p>
    <w:p w:rsidR="005B26D5" w:rsidRDefault="00303B59">
      <w:pPr>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参选人对比选人提供的比选文件所做出的推论、解释和结论，比选人概不负责。参选人由于对比</w:t>
      </w:r>
      <w:proofErr w:type="gramStart"/>
      <w:r>
        <w:rPr>
          <w:rFonts w:ascii="宋体" w:hAnsi="宋体" w:hint="eastAsia"/>
          <w:sz w:val="24"/>
        </w:rPr>
        <w:t>选文件</w:t>
      </w:r>
      <w:proofErr w:type="gramEnd"/>
      <w:r>
        <w:rPr>
          <w:rFonts w:ascii="宋体" w:hAnsi="宋体" w:hint="eastAsia"/>
          <w:sz w:val="24"/>
        </w:rPr>
        <w:t>的任何推论和误解以及比选对有关问题的口头解释所造成的后果，均由参选人负责。</w:t>
      </w:r>
    </w:p>
    <w:p w:rsidR="005B26D5" w:rsidRDefault="00303B59">
      <w:pPr>
        <w:spacing w:line="360" w:lineRule="auto"/>
        <w:jc w:val="center"/>
        <w:rPr>
          <w:rFonts w:ascii="宋体" w:hAnsi="宋体" w:cs="宋体"/>
          <w:b/>
          <w:sz w:val="28"/>
          <w:szCs w:val="28"/>
        </w:rPr>
      </w:pPr>
      <w:r>
        <w:rPr>
          <w:rFonts w:ascii="宋体" w:hAnsi="宋体" w:cs="宋体" w:hint="eastAsia"/>
          <w:b/>
          <w:sz w:val="28"/>
          <w:szCs w:val="28"/>
        </w:rPr>
        <w:t>第四章</w:t>
      </w:r>
      <w:r>
        <w:rPr>
          <w:rFonts w:ascii="宋体" w:hAnsi="宋体" w:cs="宋体" w:hint="eastAsia"/>
          <w:b/>
          <w:sz w:val="28"/>
          <w:szCs w:val="28"/>
        </w:rPr>
        <w:t xml:space="preserve">  </w:t>
      </w:r>
      <w:r>
        <w:rPr>
          <w:rFonts w:ascii="宋体" w:hAnsi="宋体" w:cs="宋体" w:hint="eastAsia"/>
          <w:b/>
          <w:sz w:val="28"/>
          <w:szCs w:val="28"/>
        </w:rPr>
        <w:t>评比规则</w:t>
      </w:r>
    </w:p>
    <w:p w:rsidR="005B26D5" w:rsidRDefault="00303B59">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规则：</w:t>
      </w:r>
    </w:p>
    <w:p w:rsidR="005B26D5" w:rsidRDefault="00303B59">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1.</w:t>
      </w:r>
      <w:r>
        <w:rPr>
          <w:rFonts w:ascii="宋体" w:hAnsi="宋体" w:hint="eastAsia"/>
          <w:snapToGrid w:val="0"/>
          <w:kern w:val="0"/>
          <w:sz w:val="24"/>
        </w:rPr>
        <w:t>在满足</w:t>
      </w:r>
      <w:r>
        <w:rPr>
          <w:rFonts w:ascii="宋体" w:hAnsi="宋体" w:hint="eastAsia"/>
          <w:snapToGrid w:val="0"/>
          <w:spacing w:val="8"/>
          <w:sz w:val="24"/>
        </w:rPr>
        <w:t>参选人和</w:t>
      </w:r>
      <w:r>
        <w:rPr>
          <w:rFonts w:ascii="宋体" w:hAnsi="宋体"/>
          <w:sz w:val="24"/>
          <w:szCs w:val="28"/>
        </w:rPr>
        <w:t>产品</w:t>
      </w:r>
      <w:r>
        <w:rPr>
          <w:rFonts w:ascii="宋体" w:hAnsi="宋体" w:hint="eastAsia"/>
          <w:sz w:val="24"/>
          <w:szCs w:val="28"/>
        </w:rPr>
        <w:t>制</w:t>
      </w:r>
      <w:r>
        <w:rPr>
          <w:rFonts w:ascii="宋体" w:hAnsi="宋体"/>
          <w:sz w:val="24"/>
          <w:szCs w:val="28"/>
        </w:rPr>
        <w:t>造商</w:t>
      </w:r>
      <w:r>
        <w:rPr>
          <w:rFonts w:ascii="宋体" w:hAnsi="宋体" w:hint="eastAsia"/>
          <w:sz w:val="24"/>
          <w:szCs w:val="28"/>
        </w:rPr>
        <w:t>资格</w:t>
      </w:r>
      <w:r>
        <w:rPr>
          <w:rFonts w:ascii="宋体" w:hAnsi="宋体" w:hint="eastAsia"/>
          <w:snapToGrid w:val="0"/>
          <w:spacing w:val="8"/>
          <w:sz w:val="24"/>
        </w:rPr>
        <w:t>要求及产品技术参数要求情况下低价者中标</w:t>
      </w:r>
      <w:r>
        <w:rPr>
          <w:rFonts w:ascii="宋体" w:hAnsi="宋体" w:hint="eastAsia"/>
          <w:snapToGrid w:val="0"/>
          <w:kern w:val="0"/>
          <w:sz w:val="24"/>
        </w:rPr>
        <w:t>。</w:t>
      </w:r>
    </w:p>
    <w:p w:rsidR="005B26D5" w:rsidRDefault="00303B59">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参选人串标、相互勾结故意压低标价以排挤竞争对手的公平竞争的，其参选无效。</w:t>
      </w:r>
    </w:p>
    <w:p w:rsidR="005B26D5" w:rsidRDefault="00303B59">
      <w:pPr>
        <w:autoSpaceDE w:val="0"/>
        <w:autoSpaceDN w:val="0"/>
        <w:spacing w:line="360" w:lineRule="auto"/>
        <w:ind w:left="1" w:firstLineChars="200" w:firstLine="480"/>
        <w:rPr>
          <w:rFonts w:ascii="宋体" w:hAnsi="宋体"/>
          <w:snapToGrid w:val="0"/>
          <w:kern w:val="0"/>
          <w:sz w:val="24"/>
        </w:rPr>
      </w:pPr>
      <w:r>
        <w:rPr>
          <w:rFonts w:ascii="宋体" w:hAnsi="宋体" w:hint="eastAsia"/>
          <w:snapToGrid w:val="0"/>
          <w:kern w:val="0"/>
          <w:sz w:val="24"/>
        </w:rPr>
        <w:t>3.</w:t>
      </w:r>
      <w:r>
        <w:rPr>
          <w:rFonts w:ascii="宋体" w:hAnsi="宋体" w:hint="eastAsia"/>
          <w:snapToGrid w:val="0"/>
          <w:kern w:val="0"/>
          <w:sz w:val="24"/>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5B26D5" w:rsidRDefault="00303B59">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资格审查：</w:t>
      </w:r>
    </w:p>
    <w:p w:rsidR="005B26D5" w:rsidRDefault="00303B59">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w:t>
      </w:r>
      <w:r>
        <w:rPr>
          <w:rFonts w:ascii="宋体" w:hAnsi="宋体" w:hint="eastAsia"/>
          <w:snapToGrid w:val="0"/>
          <w:kern w:val="0"/>
          <w:sz w:val="24"/>
        </w:rPr>
        <w:lastRenderedPageBreak/>
        <w:t>述资格审查不合格的参选文件，其参选资格将被评标委员会予以否决。</w:t>
      </w:r>
    </w:p>
    <w:p w:rsidR="005B26D5" w:rsidRDefault="00303B59">
      <w:pPr>
        <w:autoSpaceDE w:val="0"/>
        <w:autoSpaceDN w:val="0"/>
        <w:spacing w:line="360" w:lineRule="auto"/>
        <w:rPr>
          <w:rFonts w:ascii="宋体" w:hAnsi="宋体"/>
          <w:b/>
          <w:snapToGrid w:val="0"/>
          <w:kern w:val="0"/>
          <w:sz w:val="24"/>
        </w:rPr>
      </w:pPr>
      <w:r>
        <w:rPr>
          <w:rFonts w:ascii="宋体" w:hAnsi="宋体" w:hint="eastAsia"/>
          <w:b/>
          <w:snapToGrid w:val="0"/>
          <w:kern w:val="0"/>
          <w:sz w:val="24"/>
        </w:rPr>
        <w:t>三、评标办法</w:t>
      </w:r>
    </w:p>
    <w:p w:rsidR="005B26D5" w:rsidRDefault="00303B59">
      <w:pPr>
        <w:autoSpaceDE w:val="0"/>
        <w:autoSpaceDN w:val="0"/>
        <w:spacing w:line="360" w:lineRule="auto"/>
        <w:ind w:firstLineChars="196" w:firstLine="470"/>
        <w:rPr>
          <w:rFonts w:ascii="宋体" w:hAnsi="宋体"/>
          <w:snapToGrid w:val="0"/>
          <w:kern w:val="0"/>
          <w:sz w:val="24"/>
        </w:rPr>
      </w:pPr>
      <w:r>
        <w:rPr>
          <w:rFonts w:ascii="宋体" w:hAnsi="宋体" w:hint="eastAsia"/>
          <w:snapToGrid w:val="0"/>
          <w:kern w:val="0"/>
          <w:sz w:val="24"/>
        </w:rPr>
        <w:t>1.</w:t>
      </w:r>
      <w:r>
        <w:rPr>
          <w:rFonts w:ascii="宋体" w:hAnsi="宋体" w:hint="eastAsia"/>
          <w:snapToGrid w:val="0"/>
          <w:kern w:val="0"/>
          <w:sz w:val="24"/>
        </w:rPr>
        <w:t>评标委员会将对通过资格及实质响应性审查的各合格参选人，根据以下标准和方法进行评分。</w:t>
      </w:r>
    </w:p>
    <w:p w:rsidR="005B26D5" w:rsidRDefault="00303B59">
      <w:pPr>
        <w:autoSpaceDE w:val="0"/>
        <w:autoSpaceDN w:val="0"/>
        <w:spacing w:line="360" w:lineRule="auto"/>
        <w:ind w:firstLineChars="196" w:firstLine="470"/>
        <w:rPr>
          <w:rFonts w:ascii="宋体" w:hAnsi="宋体"/>
          <w:snapToGrid w:val="0"/>
          <w:kern w:val="0"/>
          <w:sz w:val="24"/>
        </w:rPr>
      </w:pPr>
      <w:r>
        <w:rPr>
          <w:rFonts w:ascii="宋体" w:hAnsi="宋体" w:hint="eastAsia"/>
          <w:snapToGrid w:val="0"/>
          <w:kern w:val="0"/>
          <w:sz w:val="24"/>
        </w:rPr>
        <w:t>1.1</w:t>
      </w:r>
      <w:r>
        <w:rPr>
          <w:rFonts w:ascii="宋体" w:hAnsi="宋体" w:hint="eastAsia"/>
          <w:snapToGrid w:val="0"/>
          <w:kern w:val="0"/>
          <w:sz w:val="24"/>
        </w:rPr>
        <w:t>评分将首先按商务技术部分计算出各</w:t>
      </w:r>
      <w:r>
        <w:rPr>
          <w:rFonts w:ascii="宋体" w:hAnsi="宋体" w:hint="eastAsia"/>
          <w:snapToGrid w:val="0"/>
          <w:kern w:val="0"/>
          <w:sz w:val="24"/>
        </w:rPr>
        <w:t>合格参选人的得分，并按各合格参选人的得分从高到低依次进行排序。若存在评标得分并列的参选人，则其中报价低的将被排序在前；若报价得分</w:t>
      </w:r>
      <w:proofErr w:type="gramStart"/>
      <w:r>
        <w:rPr>
          <w:rFonts w:ascii="宋体" w:hAnsi="宋体" w:hint="eastAsia"/>
          <w:snapToGrid w:val="0"/>
          <w:kern w:val="0"/>
          <w:sz w:val="24"/>
        </w:rPr>
        <w:t>再相同</w:t>
      </w:r>
      <w:proofErr w:type="gramEnd"/>
      <w:r>
        <w:rPr>
          <w:rFonts w:ascii="宋体" w:hAnsi="宋体" w:hint="eastAsia"/>
          <w:snapToGrid w:val="0"/>
          <w:kern w:val="0"/>
          <w:sz w:val="24"/>
        </w:rPr>
        <w:t>的</w:t>
      </w:r>
      <w:r>
        <w:rPr>
          <w:rFonts w:ascii="宋体" w:hAnsi="宋体" w:hint="eastAsia"/>
          <w:snapToGrid w:val="0"/>
          <w:kern w:val="0"/>
          <w:sz w:val="24"/>
        </w:rPr>
        <w:t>,</w:t>
      </w:r>
      <w:r>
        <w:rPr>
          <w:rFonts w:ascii="宋体" w:hAnsi="宋体" w:hint="eastAsia"/>
          <w:snapToGrid w:val="0"/>
          <w:kern w:val="0"/>
          <w:sz w:val="24"/>
        </w:rPr>
        <w:t>则由评标委员会采用记名投票方式确定中选候选人</w:t>
      </w:r>
      <w:r>
        <w:rPr>
          <w:rFonts w:ascii="宋体" w:hAnsi="宋体" w:hint="eastAsia"/>
          <w:snapToGrid w:val="0"/>
          <w:kern w:val="0"/>
          <w:sz w:val="24"/>
        </w:rPr>
        <w:t>,</w:t>
      </w:r>
      <w:r>
        <w:rPr>
          <w:rFonts w:ascii="宋体" w:hAnsi="宋体" w:hint="eastAsia"/>
          <w:snapToGrid w:val="0"/>
          <w:kern w:val="0"/>
          <w:sz w:val="24"/>
        </w:rPr>
        <w:t>得票最多者优先。</w:t>
      </w:r>
    </w:p>
    <w:p w:rsidR="005B26D5" w:rsidRDefault="00303B59">
      <w:pPr>
        <w:autoSpaceDE w:val="0"/>
        <w:autoSpaceDN w:val="0"/>
        <w:spacing w:line="360" w:lineRule="auto"/>
        <w:ind w:firstLineChars="196" w:firstLine="470"/>
        <w:rPr>
          <w:rFonts w:ascii="宋体" w:hAnsi="宋体"/>
          <w:snapToGrid w:val="0"/>
          <w:kern w:val="0"/>
          <w:sz w:val="24"/>
        </w:rPr>
      </w:pPr>
      <w:r>
        <w:rPr>
          <w:rFonts w:ascii="宋体" w:hAnsi="宋体" w:hint="eastAsia"/>
          <w:snapToGrid w:val="0"/>
          <w:kern w:val="0"/>
          <w:sz w:val="24"/>
        </w:rPr>
        <w:t>1.2</w:t>
      </w:r>
      <w:r>
        <w:rPr>
          <w:rFonts w:ascii="宋体" w:hAnsi="宋体" w:hint="eastAsia"/>
          <w:snapToGrid w:val="0"/>
          <w:kern w:val="0"/>
          <w:sz w:val="24"/>
        </w:rPr>
        <w:t>评分</w:t>
      </w:r>
      <w:proofErr w:type="gramStart"/>
      <w:r>
        <w:rPr>
          <w:rFonts w:ascii="宋体" w:hAnsi="宋体" w:hint="eastAsia"/>
          <w:snapToGrid w:val="0"/>
          <w:kern w:val="0"/>
          <w:sz w:val="24"/>
        </w:rPr>
        <w:t>分</w:t>
      </w:r>
      <w:proofErr w:type="gramEnd"/>
      <w:r>
        <w:rPr>
          <w:rFonts w:ascii="宋体" w:hAnsi="宋体" w:hint="eastAsia"/>
          <w:snapToGrid w:val="0"/>
          <w:kern w:val="0"/>
          <w:sz w:val="24"/>
        </w:rPr>
        <w:t>值分布如下：</w:t>
      </w:r>
    </w:p>
    <w:p w:rsidR="005B26D5" w:rsidRDefault="00303B59">
      <w:pPr>
        <w:spacing w:line="460" w:lineRule="exact"/>
        <w:ind w:firstLineChars="200" w:firstLine="472"/>
        <w:jc w:val="left"/>
        <w:rPr>
          <w:rFonts w:ascii="宋体" w:hAnsi="宋体"/>
          <w:spacing w:val="-2"/>
          <w:sz w:val="24"/>
          <w:highlight w:val="yellow"/>
        </w:rPr>
      </w:pPr>
      <w:r>
        <w:rPr>
          <w:rFonts w:ascii="宋体" w:hAnsi="宋体"/>
          <w:spacing w:val="-2"/>
          <w:sz w:val="24"/>
          <w:highlight w:val="yellow"/>
        </w:rPr>
        <w:t>PT</w:t>
      </w:r>
      <w:r>
        <w:rPr>
          <w:rFonts w:ascii="宋体" w:hAnsi="宋体" w:hint="eastAsia"/>
          <w:spacing w:val="-2"/>
          <w:sz w:val="24"/>
          <w:highlight w:val="yellow"/>
        </w:rPr>
        <w:t>：技术部分评分</w:t>
      </w:r>
      <w:r>
        <w:rPr>
          <w:rFonts w:ascii="宋体" w:hAnsi="宋体"/>
          <w:spacing w:val="-2"/>
          <w:sz w:val="24"/>
          <w:highlight w:val="yellow"/>
        </w:rPr>
        <w:t xml:space="preserve">           </w:t>
      </w:r>
      <w:r>
        <w:rPr>
          <w:rFonts w:ascii="宋体" w:hAnsi="宋体" w:hint="eastAsia"/>
          <w:spacing w:val="-2"/>
          <w:sz w:val="24"/>
          <w:highlight w:val="yellow"/>
        </w:rPr>
        <w:t>满分</w:t>
      </w:r>
      <w:r>
        <w:rPr>
          <w:rFonts w:ascii="宋体" w:hAnsi="宋体" w:hint="eastAsia"/>
          <w:spacing w:val="-2"/>
          <w:sz w:val="24"/>
          <w:highlight w:val="yellow"/>
        </w:rPr>
        <w:t>40</w:t>
      </w:r>
      <w:r>
        <w:rPr>
          <w:rFonts w:ascii="宋体" w:hAnsi="宋体" w:hint="eastAsia"/>
          <w:spacing w:val="-2"/>
          <w:sz w:val="24"/>
          <w:highlight w:val="yellow"/>
        </w:rPr>
        <w:t>分</w:t>
      </w:r>
    </w:p>
    <w:p w:rsidR="005B26D5" w:rsidRDefault="00303B59">
      <w:pPr>
        <w:spacing w:line="460" w:lineRule="exact"/>
        <w:ind w:firstLineChars="200" w:firstLine="472"/>
        <w:jc w:val="left"/>
        <w:rPr>
          <w:rFonts w:ascii="宋体" w:hAnsi="宋体"/>
          <w:spacing w:val="-2"/>
          <w:sz w:val="24"/>
          <w:highlight w:val="yellow"/>
        </w:rPr>
      </w:pPr>
      <w:r>
        <w:rPr>
          <w:rFonts w:ascii="宋体" w:hAnsi="宋体"/>
          <w:spacing w:val="-2"/>
          <w:sz w:val="24"/>
          <w:highlight w:val="yellow"/>
        </w:rPr>
        <w:t>PB</w:t>
      </w:r>
      <w:r>
        <w:rPr>
          <w:rFonts w:ascii="宋体" w:hAnsi="宋体" w:hint="eastAsia"/>
          <w:spacing w:val="-2"/>
          <w:sz w:val="24"/>
          <w:highlight w:val="yellow"/>
        </w:rPr>
        <w:t>：商务部分评分</w:t>
      </w:r>
      <w:r>
        <w:rPr>
          <w:rFonts w:ascii="宋体" w:hAnsi="宋体"/>
          <w:spacing w:val="-2"/>
          <w:sz w:val="24"/>
          <w:highlight w:val="yellow"/>
        </w:rPr>
        <w:t xml:space="preserve">           </w:t>
      </w:r>
      <w:r>
        <w:rPr>
          <w:rFonts w:ascii="宋体" w:hAnsi="宋体" w:hint="eastAsia"/>
          <w:spacing w:val="-2"/>
          <w:sz w:val="24"/>
          <w:highlight w:val="yellow"/>
        </w:rPr>
        <w:t>满分</w:t>
      </w:r>
      <w:r>
        <w:rPr>
          <w:rFonts w:ascii="宋体" w:hAnsi="宋体"/>
          <w:spacing w:val="-2"/>
          <w:sz w:val="24"/>
          <w:highlight w:val="yellow"/>
        </w:rPr>
        <w:t>1</w:t>
      </w:r>
      <w:r>
        <w:rPr>
          <w:rFonts w:ascii="宋体" w:hAnsi="宋体" w:hint="eastAsia"/>
          <w:spacing w:val="-2"/>
          <w:sz w:val="24"/>
          <w:highlight w:val="yellow"/>
        </w:rPr>
        <w:t>0</w:t>
      </w:r>
      <w:r>
        <w:rPr>
          <w:rFonts w:ascii="宋体" w:hAnsi="宋体" w:hint="eastAsia"/>
          <w:spacing w:val="-2"/>
          <w:sz w:val="24"/>
          <w:highlight w:val="yellow"/>
        </w:rPr>
        <w:t>分</w:t>
      </w:r>
    </w:p>
    <w:p w:rsidR="005B26D5" w:rsidRDefault="00303B59">
      <w:pPr>
        <w:spacing w:line="460" w:lineRule="exact"/>
        <w:ind w:firstLineChars="200" w:firstLine="472"/>
        <w:jc w:val="left"/>
        <w:rPr>
          <w:rFonts w:ascii="宋体" w:hAnsi="宋体"/>
          <w:spacing w:val="-2"/>
          <w:sz w:val="24"/>
          <w:highlight w:val="yellow"/>
        </w:rPr>
      </w:pPr>
      <w:r>
        <w:rPr>
          <w:rFonts w:ascii="宋体" w:hAnsi="宋体"/>
          <w:spacing w:val="-2"/>
          <w:sz w:val="24"/>
          <w:highlight w:val="yellow"/>
        </w:rPr>
        <w:t>PF</w:t>
      </w:r>
      <w:r>
        <w:rPr>
          <w:rFonts w:ascii="宋体" w:hAnsi="宋体" w:hint="eastAsia"/>
          <w:spacing w:val="-2"/>
          <w:sz w:val="24"/>
          <w:highlight w:val="yellow"/>
        </w:rPr>
        <w:t>：报价部分评分</w:t>
      </w:r>
      <w:r>
        <w:rPr>
          <w:rFonts w:ascii="宋体" w:hAnsi="宋体"/>
          <w:spacing w:val="-2"/>
          <w:sz w:val="24"/>
          <w:highlight w:val="yellow"/>
        </w:rPr>
        <w:t xml:space="preserve">           </w:t>
      </w:r>
      <w:r>
        <w:rPr>
          <w:rFonts w:ascii="宋体" w:hAnsi="宋体" w:hint="eastAsia"/>
          <w:spacing w:val="-2"/>
          <w:sz w:val="24"/>
          <w:highlight w:val="yellow"/>
        </w:rPr>
        <w:t>满分</w:t>
      </w:r>
      <w:r>
        <w:rPr>
          <w:rFonts w:ascii="宋体" w:hAnsi="宋体" w:hint="eastAsia"/>
          <w:spacing w:val="-2"/>
          <w:sz w:val="24"/>
          <w:highlight w:val="yellow"/>
        </w:rPr>
        <w:t>5</w:t>
      </w:r>
      <w:r>
        <w:rPr>
          <w:rFonts w:ascii="宋体" w:hAnsi="宋体"/>
          <w:spacing w:val="-2"/>
          <w:sz w:val="24"/>
          <w:highlight w:val="yellow"/>
        </w:rPr>
        <w:t>0</w:t>
      </w:r>
      <w:r>
        <w:rPr>
          <w:rFonts w:ascii="宋体" w:hAnsi="宋体" w:hint="eastAsia"/>
          <w:spacing w:val="-2"/>
          <w:sz w:val="24"/>
          <w:highlight w:val="yellow"/>
        </w:rPr>
        <w:t>分</w:t>
      </w:r>
    </w:p>
    <w:p w:rsidR="005B26D5" w:rsidRDefault="00303B59">
      <w:pPr>
        <w:spacing w:line="460" w:lineRule="exact"/>
        <w:ind w:firstLineChars="200" w:firstLine="472"/>
        <w:jc w:val="left"/>
        <w:rPr>
          <w:rFonts w:ascii="宋体" w:hAnsi="宋体"/>
          <w:spacing w:val="-2"/>
          <w:sz w:val="24"/>
        </w:rPr>
      </w:pPr>
      <w:r>
        <w:rPr>
          <w:rFonts w:ascii="宋体" w:hAnsi="宋体" w:hint="eastAsia"/>
          <w:spacing w:val="-2"/>
          <w:sz w:val="24"/>
        </w:rPr>
        <w:t>注</w:t>
      </w:r>
      <w:r>
        <w:rPr>
          <w:rFonts w:ascii="宋体" w:hAnsi="宋体" w:hint="eastAsia"/>
          <w:spacing w:val="-2"/>
          <w:sz w:val="24"/>
        </w:rPr>
        <w:t>:</w:t>
      </w:r>
      <w:r>
        <w:rPr>
          <w:rFonts w:ascii="宋体" w:hAnsi="宋体" w:hint="eastAsia"/>
          <w:spacing w:val="-2"/>
          <w:sz w:val="24"/>
        </w:rPr>
        <w:t>①</w:t>
      </w:r>
      <w:r>
        <w:rPr>
          <w:rFonts w:ascii="宋体" w:hAnsi="宋体" w:hint="eastAsia"/>
          <w:spacing w:val="-2"/>
          <w:sz w:val="24"/>
        </w:rPr>
        <w:t>PT</w:t>
      </w:r>
      <w:r>
        <w:rPr>
          <w:rFonts w:ascii="宋体" w:hAnsi="宋体" w:hint="eastAsia"/>
          <w:spacing w:val="-2"/>
          <w:sz w:val="24"/>
        </w:rPr>
        <w:t>和</w:t>
      </w:r>
      <w:r>
        <w:rPr>
          <w:rFonts w:ascii="宋体" w:hAnsi="宋体" w:hint="eastAsia"/>
          <w:spacing w:val="-2"/>
          <w:sz w:val="24"/>
        </w:rPr>
        <w:t>PB</w:t>
      </w:r>
      <w:r>
        <w:rPr>
          <w:rFonts w:ascii="宋体" w:hAnsi="宋体" w:hint="eastAsia"/>
          <w:spacing w:val="-2"/>
          <w:sz w:val="24"/>
        </w:rPr>
        <w:t>部分的最终得分为各个评委评分的算术平均值，并四舍五入取小数点后</w:t>
      </w:r>
      <w:r>
        <w:rPr>
          <w:rFonts w:ascii="宋体" w:hAnsi="宋体" w:hint="eastAsia"/>
          <w:spacing w:val="-2"/>
          <w:sz w:val="24"/>
        </w:rPr>
        <w:t>2</w:t>
      </w:r>
      <w:r>
        <w:rPr>
          <w:rFonts w:ascii="宋体" w:hAnsi="宋体" w:hint="eastAsia"/>
          <w:spacing w:val="-2"/>
          <w:sz w:val="24"/>
        </w:rPr>
        <w:t>位数。②评委评分取小数点后</w:t>
      </w:r>
      <w:r>
        <w:rPr>
          <w:rFonts w:ascii="宋体" w:hAnsi="宋体" w:hint="eastAsia"/>
          <w:spacing w:val="-2"/>
          <w:sz w:val="24"/>
        </w:rPr>
        <w:t>1</w:t>
      </w:r>
      <w:r>
        <w:rPr>
          <w:rFonts w:ascii="宋体" w:hAnsi="宋体" w:hint="eastAsia"/>
          <w:spacing w:val="-2"/>
          <w:sz w:val="24"/>
        </w:rPr>
        <w:t>位数。</w:t>
      </w:r>
    </w:p>
    <w:p w:rsidR="005B26D5" w:rsidRDefault="00303B59">
      <w:pPr>
        <w:spacing w:line="460" w:lineRule="exact"/>
        <w:ind w:firstLineChars="200" w:firstLine="472"/>
        <w:jc w:val="left"/>
        <w:rPr>
          <w:rFonts w:ascii="宋体" w:hAnsi="宋体"/>
          <w:spacing w:val="-2"/>
          <w:sz w:val="24"/>
        </w:rPr>
      </w:pPr>
      <w:r>
        <w:rPr>
          <w:rFonts w:ascii="宋体" w:hAnsi="宋体" w:hint="eastAsia"/>
          <w:spacing w:val="-2"/>
          <w:sz w:val="24"/>
        </w:rPr>
        <w:t>综合得分：</w:t>
      </w:r>
      <w:r>
        <w:rPr>
          <w:rFonts w:ascii="宋体" w:hAnsi="宋体" w:hint="eastAsia"/>
          <w:spacing w:val="-2"/>
          <w:sz w:val="24"/>
        </w:rPr>
        <w:t>P</w:t>
      </w:r>
      <w:r>
        <w:rPr>
          <w:rFonts w:ascii="宋体" w:hAnsi="宋体" w:hint="eastAsia"/>
          <w:spacing w:val="-2"/>
          <w:sz w:val="24"/>
        </w:rPr>
        <w:t>＝</w:t>
      </w:r>
      <w:r>
        <w:rPr>
          <w:rFonts w:ascii="宋体" w:hAnsi="宋体" w:hint="eastAsia"/>
          <w:spacing w:val="-2"/>
          <w:sz w:val="24"/>
        </w:rPr>
        <w:t>PT</w:t>
      </w:r>
      <w:r>
        <w:rPr>
          <w:rFonts w:ascii="宋体" w:hAnsi="宋体" w:hint="eastAsia"/>
          <w:spacing w:val="-2"/>
          <w:sz w:val="24"/>
        </w:rPr>
        <w:t>＋</w:t>
      </w:r>
      <w:r>
        <w:rPr>
          <w:rFonts w:ascii="宋体" w:hAnsi="宋体" w:hint="eastAsia"/>
          <w:spacing w:val="-2"/>
          <w:sz w:val="24"/>
        </w:rPr>
        <w:t>PB</w:t>
      </w:r>
      <w:r>
        <w:rPr>
          <w:rFonts w:ascii="宋体" w:hAnsi="宋体" w:hint="eastAsia"/>
          <w:spacing w:val="-2"/>
          <w:sz w:val="24"/>
        </w:rPr>
        <w:t>＋</w:t>
      </w:r>
      <w:r>
        <w:rPr>
          <w:rFonts w:ascii="宋体" w:hAnsi="宋体" w:hint="eastAsia"/>
          <w:spacing w:val="-2"/>
          <w:sz w:val="24"/>
        </w:rPr>
        <w:t>PF</w:t>
      </w:r>
    </w:p>
    <w:p w:rsidR="005B26D5" w:rsidRDefault="00303B59">
      <w:pPr>
        <w:spacing w:line="460" w:lineRule="exact"/>
        <w:ind w:firstLineChars="200" w:firstLine="472"/>
        <w:jc w:val="left"/>
        <w:rPr>
          <w:rFonts w:ascii="宋体" w:hAnsi="宋体"/>
          <w:spacing w:val="-2"/>
          <w:sz w:val="24"/>
        </w:rPr>
      </w:pPr>
      <w:r>
        <w:rPr>
          <w:rFonts w:ascii="宋体" w:hAnsi="宋体" w:hint="eastAsia"/>
          <w:spacing w:val="-2"/>
          <w:sz w:val="24"/>
        </w:rPr>
        <w:t>各部分（技术部分、商务部分、报价部分）评分办法和标准如下：</w:t>
      </w:r>
    </w:p>
    <w:p w:rsidR="005B26D5" w:rsidRDefault="00303B59">
      <w:pPr>
        <w:spacing w:line="460" w:lineRule="exact"/>
        <w:ind w:firstLineChars="200" w:firstLine="472"/>
        <w:jc w:val="left"/>
        <w:rPr>
          <w:rFonts w:ascii="宋体" w:hAnsi="宋体"/>
          <w:spacing w:val="-2"/>
          <w:sz w:val="24"/>
        </w:rPr>
      </w:pPr>
      <w:r>
        <w:rPr>
          <w:rFonts w:ascii="宋体" w:hAnsi="宋体" w:hint="eastAsia"/>
          <w:spacing w:val="-2"/>
          <w:sz w:val="24"/>
        </w:rPr>
        <w:t>（</w:t>
      </w:r>
      <w:r>
        <w:rPr>
          <w:rFonts w:ascii="宋体" w:hAnsi="宋体" w:hint="eastAsia"/>
          <w:spacing w:val="-2"/>
          <w:sz w:val="24"/>
        </w:rPr>
        <w:t>1</w:t>
      </w:r>
      <w:r>
        <w:rPr>
          <w:rFonts w:ascii="宋体" w:hAnsi="宋体" w:hint="eastAsia"/>
          <w:spacing w:val="-2"/>
          <w:sz w:val="24"/>
        </w:rPr>
        <w:t>）</w:t>
      </w:r>
      <w:r>
        <w:rPr>
          <w:rFonts w:ascii="宋体" w:hAnsi="宋体" w:hint="eastAsia"/>
          <w:spacing w:val="-2"/>
          <w:sz w:val="24"/>
        </w:rPr>
        <w:t>PT</w:t>
      </w:r>
      <w:r>
        <w:rPr>
          <w:rFonts w:ascii="宋体" w:hAnsi="宋体" w:hint="eastAsia"/>
          <w:spacing w:val="-2"/>
          <w:sz w:val="24"/>
        </w:rPr>
        <w:t>技术部分（满分</w:t>
      </w:r>
      <w:r>
        <w:rPr>
          <w:rFonts w:ascii="宋体" w:hAnsi="宋体" w:hint="eastAsia"/>
          <w:spacing w:val="-2"/>
          <w:sz w:val="24"/>
        </w:rPr>
        <w:t>4</w:t>
      </w:r>
      <w:r>
        <w:rPr>
          <w:rFonts w:ascii="宋体" w:hAnsi="宋体"/>
          <w:spacing w:val="-2"/>
          <w:sz w:val="24"/>
        </w:rPr>
        <w:t>0</w:t>
      </w:r>
      <w:r>
        <w:rPr>
          <w:rFonts w:ascii="宋体" w:hAnsi="宋体" w:hint="eastAsia"/>
          <w:spacing w:val="-2"/>
          <w:sz w:val="24"/>
        </w:rPr>
        <w:t>分）</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134"/>
        <w:gridCol w:w="832"/>
        <w:gridCol w:w="5273"/>
      </w:tblGrid>
      <w:tr w:rsidR="005B26D5">
        <w:trPr>
          <w:trHeight w:val="708"/>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序号</w:t>
            </w:r>
          </w:p>
        </w:tc>
        <w:tc>
          <w:tcPr>
            <w:tcW w:w="2134"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评分指标</w:t>
            </w:r>
          </w:p>
        </w:tc>
        <w:tc>
          <w:tcPr>
            <w:tcW w:w="832"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满分</w:t>
            </w:r>
          </w:p>
        </w:tc>
        <w:tc>
          <w:tcPr>
            <w:tcW w:w="5273"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评分说明</w:t>
            </w:r>
          </w:p>
        </w:tc>
      </w:tr>
      <w:tr w:rsidR="005B26D5">
        <w:trPr>
          <w:trHeight w:val="990"/>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1</w:t>
            </w:r>
          </w:p>
        </w:tc>
        <w:tc>
          <w:tcPr>
            <w:tcW w:w="2134"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jc w:val="center"/>
              <w:rPr>
                <w:rFonts w:ascii="宋体" w:hAnsi="宋体"/>
                <w:sz w:val="24"/>
              </w:rPr>
            </w:pPr>
            <w:r>
              <w:rPr>
                <w:rFonts w:ascii="宋体" w:hAnsi="宋体" w:hint="eastAsia"/>
                <w:sz w:val="24"/>
              </w:rPr>
              <w:t>技术性能及功能响应</w:t>
            </w:r>
          </w:p>
        </w:tc>
        <w:tc>
          <w:tcPr>
            <w:tcW w:w="832"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jc w:val="center"/>
              <w:rPr>
                <w:rFonts w:ascii="宋体" w:hAnsi="宋体"/>
                <w:sz w:val="24"/>
              </w:rPr>
            </w:pPr>
            <w:r>
              <w:rPr>
                <w:rFonts w:ascii="宋体" w:hAnsi="宋体" w:hint="eastAsia"/>
                <w:sz w:val="24"/>
              </w:rPr>
              <w:t>3</w:t>
            </w:r>
            <w:r>
              <w:rPr>
                <w:rFonts w:ascii="宋体" w:hAnsi="宋体"/>
                <w:sz w:val="24"/>
              </w:rPr>
              <w:t>0</w:t>
            </w:r>
            <w:r>
              <w:rPr>
                <w:rFonts w:ascii="宋体" w:hAnsi="宋体"/>
                <w:sz w:val="24"/>
              </w:rPr>
              <w:t>分</w:t>
            </w:r>
          </w:p>
        </w:tc>
        <w:tc>
          <w:tcPr>
            <w:tcW w:w="5273" w:type="dxa"/>
            <w:tcBorders>
              <w:top w:val="single" w:sz="4" w:space="0" w:color="000000"/>
              <w:left w:val="single" w:sz="4" w:space="0" w:color="000000"/>
              <w:bottom w:val="single" w:sz="4" w:space="0" w:color="000000"/>
              <w:right w:val="single" w:sz="4" w:space="0" w:color="000000"/>
            </w:tcBorders>
            <w:vAlign w:val="center"/>
          </w:tcPr>
          <w:p w:rsidR="005B26D5" w:rsidRDefault="00303B59">
            <w:pPr>
              <w:spacing w:line="460" w:lineRule="exact"/>
              <w:ind w:firstLineChars="200" w:firstLine="472"/>
              <w:rPr>
                <w:rFonts w:ascii="宋体" w:hAnsi="宋体"/>
                <w:spacing w:val="-2"/>
                <w:sz w:val="24"/>
              </w:rPr>
            </w:pPr>
            <w:r>
              <w:rPr>
                <w:rFonts w:ascii="宋体" w:hAnsi="宋体" w:hint="eastAsia"/>
                <w:spacing w:val="-2"/>
                <w:sz w:val="24"/>
              </w:rPr>
              <w:t>根据投标人所投系统及相关设备的技术性能、指标、功能配置对招标文件各项要求</w:t>
            </w:r>
            <w:r>
              <w:rPr>
                <w:rFonts w:ascii="宋体" w:hAnsi="宋体" w:hint="eastAsia"/>
                <w:spacing w:val="-2"/>
                <w:sz w:val="24"/>
              </w:rPr>
              <w:t>(</w:t>
            </w:r>
            <w:r>
              <w:rPr>
                <w:rFonts w:ascii="宋体" w:hAnsi="宋体" w:hint="eastAsia"/>
                <w:spacing w:val="-2"/>
                <w:sz w:val="24"/>
              </w:rPr>
              <w:t>具体详见《技术文件》</w:t>
            </w:r>
            <w:r>
              <w:rPr>
                <w:rFonts w:ascii="宋体" w:hAnsi="宋体" w:hint="eastAsia"/>
                <w:spacing w:val="-2"/>
                <w:sz w:val="24"/>
              </w:rPr>
              <w:t>)</w:t>
            </w:r>
            <w:r>
              <w:rPr>
                <w:rFonts w:ascii="宋体" w:hAnsi="宋体" w:hint="eastAsia"/>
                <w:spacing w:val="-2"/>
                <w:sz w:val="24"/>
              </w:rPr>
              <w:t>的逐项响应承诺情况由评委按以下标准进行评议：</w:t>
            </w:r>
          </w:p>
          <w:p w:rsidR="005B26D5" w:rsidRDefault="00303B59">
            <w:pPr>
              <w:spacing w:line="460" w:lineRule="exact"/>
              <w:ind w:firstLineChars="200" w:firstLine="480"/>
              <w:rPr>
                <w:rFonts w:ascii="宋体" w:hAnsi="宋体"/>
                <w:color w:val="000000"/>
                <w:spacing w:val="-2"/>
                <w:sz w:val="24"/>
              </w:rPr>
            </w:pPr>
            <w:r>
              <w:rPr>
                <w:rFonts w:ascii="宋体" w:hAnsi="宋体" w:cs="宋体"/>
                <w:color w:val="000000"/>
                <w:kern w:val="0"/>
                <w:sz w:val="24"/>
              </w:rPr>
              <w:t>各项配置技术参数要求的响应承诺情况，由评委进行评议并评分</w:t>
            </w:r>
            <w:r>
              <w:rPr>
                <w:rFonts w:ascii="宋体" w:hAnsi="宋体" w:cs="宋体"/>
                <w:color w:val="000000"/>
                <w:kern w:val="0"/>
                <w:sz w:val="24"/>
              </w:rPr>
              <w:t xml:space="preserve">, </w:t>
            </w:r>
            <w:r>
              <w:rPr>
                <w:rFonts w:ascii="宋体" w:hAnsi="宋体" w:cs="宋体"/>
                <w:color w:val="000000"/>
                <w:kern w:val="0"/>
                <w:sz w:val="24"/>
              </w:rPr>
              <w:t>完全满足招标文件技术参数要求的得</w:t>
            </w:r>
            <w:r>
              <w:rPr>
                <w:rFonts w:ascii="宋体" w:hAnsi="宋体" w:cs="宋体"/>
                <w:color w:val="000000"/>
                <w:kern w:val="0"/>
                <w:sz w:val="24"/>
              </w:rPr>
              <w:t>30</w:t>
            </w:r>
            <w:r>
              <w:rPr>
                <w:rFonts w:ascii="宋体" w:hAnsi="宋体" w:cs="宋体"/>
                <w:color w:val="000000"/>
                <w:kern w:val="0"/>
                <w:sz w:val="24"/>
              </w:rPr>
              <w:t>分，技术要求中以</w:t>
            </w:r>
            <w:r>
              <w:rPr>
                <w:rFonts w:ascii="宋体" w:hAnsi="宋体" w:cs="宋体"/>
                <w:color w:val="000000"/>
                <w:kern w:val="0"/>
                <w:sz w:val="24"/>
              </w:rPr>
              <w:t>“★”</w:t>
            </w:r>
            <w:r>
              <w:rPr>
                <w:rFonts w:ascii="宋体" w:hAnsi="宋体" w:cs="宋体"/>
                <w:color w:val="000000"/>
                <w:kern w:val="0"/>
                <w:sz w:val="24"/>
              </w:rPr>
              <w:t>标示的内容为</w:t>
            </w:r>
            <w:r>
              <w:rPr>
                <w:rFonts w:ascii="宋体" w:hAnsi="宋体" w:cs="宋体" w:hint="eastAsia"/>
                <w:color w:val="000000"/>
                <w:kern w:val="0"/>
                <w:sz w:val="24"/>
              </w:rPr>
              <w:t>重要指标</w:t>
            </w:r>
            <w:r>
              <w:rPr>
                <w:rFonts w:ascii="宋体" w:hAnsi="宋体" w:cs="宋体"/>
                <w:color w:val="000000"/>
                <w:kern w:val="0"/>
                <w:sz w:val="24"/>
              </w:rPr>
              <w:t>，</w:t>
            </w:r>
            <w:proofErr w:type="gramStart"/>
            <w:r>
              <w:rPr>
                <w:rFonts w:ascii="宋体" w:hAnsi="宋体" w:cs="宋体"/>
                <w:color w:val="000000"/>
                <w:kern w:val="0"/>
                <w:sz w:val="24"/>
              </w:rPr>
              <w:t>每负偏离</w:t>
            </w:r>
            <w:proofErr w:type="gramEnd"/>
            <w:r>
              <w:rPr>
                <w:rFonts w:ascii="宋体" w:hAnsi="宋体" w:cs="宋体"/>
                <w:color w:val="000000"/>
                <w:kern w:val="0"/>
                <w:sz w:val="24"/>
              </w:rPr>
              <w:t>一项扣</w:t>
            </w:r>
            <w:r>
              <w:rPr>
                <w:rFonts w:ascii="宋体" w:hAnsi="宋体" w:cs="宋体"/>
                <w:color w:val="000000"/>
                <w:kern w:val="0"/>
                <w:sz w:val="24"/>
              </w:rPr>
              <w:t>2</w:t>
            </w:r>
            <w:r>
              <w:rPr>
                <w:rFonts w:ascii="宋体" w:hAnsi="宋体" w:cs="宋体"/>
                <w:color w:val="000000"/>
                <w:kern w:val="0"/>
                <w:sz w:val="24"/>
              </w:rPr>
              <w:t>分，若带</w:t>
            </w:r>
            <w:r>
              <w:rPr>
                <w:rFonts w:ascii="宋体" w:hAnsi="宋体" w:cs="宋体"/>
                <w:color w:val="000000"/>
                <w:kern w:val="0"/>
                <w:sz w:val="24"/>
              </w:rPr>
              <w:t>“★”</w:t>
            </w:r>
            <w:r>
              <w:rPr>
                <w:rFonts w:ascii="宋体" w:hAnsi="宋体" w:cs="宋体"/>
                <w:color w:val="000000"/>
                <w:kern w:val="0"/>
                <w:sz w:val="24"/>
              </w:rPr>
              <w:t>的技术参数有</w:t>
            </w:r>
            <w:r>
              <w:rPr>
                <w:rFonts w:ascii="宋体" w:hAnsi="宋体" w:cs="宋体" w:hint="eastAsia"/>
                <w:color w:val="000000"/>
                <w:kern w:val="0"/>
                <w:sz w:val="24"/>
              </w:rPr>
              <w:t>两</w:t>
            </w:r>
            <w:r>
              <w:rPr>
                <w:rFonts w:ascii="宋体" w:hAnsi="宋体" w:cs="宋体"/>
                <w:color w:val="000000"/>
                <w:kern w:val="0"/>
                <w:sz w:val="24"/>
              </w:rPr>
              <w:t>项及以上负偏离时，则按实质性偏离招标文件要求，视为无效投标；未带</w:t>
            </w:r>
            <w:r>
              <w:rPr>
                <w:rFonts w:ascii="宋体" w:hAnsi="宋体" w:cs="宋体"/>
                <w:color w:val="000000"/>
                <w:kern w:val="0"/>
                <w:sz w:val="24"/>
              </w:rPr>
              <w:t>“★”</w:t>
            </w:r>
            <w:r>
              <w:rPr>
                <w:rFonts w:ascii="宋体" w:hAnsi="宋体" w:cs="宋体"/>
                <w:color w:val="000000"/>
                <w:kern w:val="0"/>
                <w:sz w:val="24"/>
              </w:rPr>
              <w:t>的技术参数，</w:t>
            </w:r>
            <w:proofErr w:type="gramStart"/>
            <w:r>
              <w:rPr>
                <w:rFonts w:ascii="宋体" w:hAnsi="宋体" w:cs="宋体"/>
                <w:color w:val="000000"/>
                <w:kern w:val="0"/>
                <w:sz w:val="24"/>
              </w:rPr>
              <w:t>每负偏离</w:t>
            </w:r>
            <w:proofErr w:type="gramEnd"/>
            <w:r>
              <w:rPr>
                <w:rFonts w:ascii="宋体" w:hAnsi="宋体" w:cs="宋体"/>
                <w:color w:val="000000"/>
                <w:kern w:val="0"/>
                <w:sz w:val="24"/>
              </w:rPr>
              <w:t>一项扣</w:t>
            </w:r>
            <w:r>
              <w:rPr>
                <w:rFonts w:ascii="宋体" w:hAnsi="宋体" w:cs="宋体"/>
                <w:color w:val="000000"/>
                <w:kern w:val="0"/>
                <w:sz w:val="24"/>
              </w:rPr>
              <w:t>2</w:t>
            </w:r>
            <w:r>
              <w:rPr>
                <w:rFonts w:ascii="宋体" w:hAnsi="宋体" w:cs="宋体"/>
                <w:color w:val="000000"/>
                <w:kern w:val="0"/>
                <w:sz w:val="24"/>
              </w:rPr>
              <w:t>分，若未带</w:t>
            </w:r>
            <w:r>
              <w:rPr>
                <w:rFonts w:ascii="宋体" w:hAnsi="宋体" w:cs="宋体"/>
                <w:color w:val="000000"/>
                <w:kern w:val="0"/>
                <w:sz w:val="24"/>
              </w:rPr>
              <w:t>“★”</w:t>
            </w:r>
            <w:r>
              <w:rPr>
                <w:rFonts w:ascii="宋体" w:hAnsi="宋体" w:cs="宋体"/>
                <w:color w:val="000000"/>
                <w:kern w:val="0"/>
                <w:sz w:val="24"/>
              </w:rPr>
              <w:t>的技术参数有</w:t>
            </w:r>
            <w:r>
              <w:rPr>
                <w:rFonts w:ascii="宋体" w:hAnsi="宋体" w:cs="宋体" w:hint="eastAsia"/>
                <w:color w:val="000000"/>
                <w:kern w:val="0"/>
                <w:sz w:val="24"/>
              </w:rPr>
              <w:t>三</w:t>
            </w:r>
            <w:r>
              <w:rPr>
                <w:rFonts w:ascii="宋体" w:hAnsi="宋体" w:cs="宋体"/>
                <w:color w:val="000000"/>
                <w:kern w:val="0"/>
                <w:sz w:val="24"/>
              </w:rPr>
              <w:t>项及以上负偏离时，则按实质性偏离招标文件要求，视为无效投标。</w:t>
            </w:r>
          </w:p>
          <w:p w:rsidR="005B26D5" w:rsidRDefault="00303B59">
            <w:pPr>
              <w:spacing w:line="460" w:lineRule="exact"/>
              <w:ind w:firstLineChars="200" w:firstLine="474"/>
              <w:rPr>
                <w:rFonts w:ascii="宋体" w:hAnsi="宋体"/>
                <w:sz w:val="24"/>
                <w:highlight w:val="yellow"/>
              </w:rPr>
            </w:pPr>
            <w:r>
              <w:rPr>
                <w:rFonts w:ascii="宋体" w:hAnsi="宋体" w:hint="eastAsia"/>
                <w:b/>
                <w:spacing w:val="-2"/>
                <w:sz w:val="24"/>
                <w:u w:val="double"/>
              </w:rPr>
              <w:lastRenderedPageBreak/>
              <w:t>备注：投标人应就其所投系统及相关设备针对招标文件各项要求进行逐项应答，明确说明是否存在偏离，否则将影响评委的评分。</w:t>
            </w:r>
          </w:p>
        </w:tc>
      </w:tr>
      <w:tr w:rsidR="005B26D5">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lastRenderedPageBreak/>
              <w:t>2</w:t>
            </w:r>
          </w:p>
        </w:tc>
        <w:tc>
          <w:tcPr>
            <w:tcW w:w="2134"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项目实施计划</w:t>
            </w:r>
          </w:p>
        </w:tc>
        <w:tc>
          <w:tcPr>
            <w:tcW w:w="832"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3</w:t>
            </w:r>
            <w:r>
              <w:rPr>
                <w:rFonts w:ascii="宋体" w:hAnsi="宋体" w:hint="eastAsia"/>
                <w:sz w:val="24"/>
              </w:rPr>
              <w:t>分</w:t>
            </w:r>
          </w:p>
        </w:tc>
        <w:tc>
          <w:tcPr>
            <w:tcW w:w="5273"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rPr>
                <w:rFonts w:ascii="宋体" w:hAnsi="宋体"/>
                <w:sz w:val="24"/>
              </w:rPr>
            </w:pPr>
            <w:r>
              <w:rPr>
                <w:rFonts w:ascii="宋体" w:hAnsi="宋体" w:hint="eastAsia"/>
                <w:sz w:val="24"/>
              </w:rPr>
              <w:t>根据投标人所投项目实施计划方案</w:t>
            </w:r>
            <w:proofErr w:type="gramStart"/>
            <w:r>
              <w:rPr>
                <w:rFonts w:ascii="宋体" w:hAnsi="宋体" w:hint="eastAsia"/>
                <w:sz w:val="24"/>
              </w:rPr>
              <w:t>中项目</w:t>
            </w:r>
            <w:proofErr w:type="gramEnd"/>
            <w:r>
              <w:rPr>
                <w:rFonts w:ascii="宋体" w:hAnsi="宋体" w:hint="eastAsia"/>
                <w:sz w:val="24"/>
              </w:rPr>
              <w:t>实施进度计划满足招标文件的程度和可行性，由评委会在</w:t>
            </w:r>
            <w:r>
              <w:rPr>
                <w:rFonts w:ascii="宋体" w:hAnsi="宋体" w:hint="eastAsia"/>
                <w:sz w:val="24"/>
              </w:rPr>
              <w:t>1-</w:t>
            </w:r>
            <w:r>
              <w:rPr>
                <w:rFonts w:ascii="宋体" w:hAnsi="宋体"/>
                <w:sz w:val="24"/>
              </w:rPr>
              <w:t>3</w:t>
            </w:r>
            <w:r>
              <w:rPr>
                <w:rFonts w:ascii="宋体" w:hAnsi="宋体" w:hint="eastAsia"/>
                <w:sz w:val="24"/>
              </w:rPr>
              <w:t>分之间评分。未提供任何说明的，本项得</w:t>
            </w:r>
            <w:r>
              <w:rPr>
                <w:rFonts w:ascii="宋体" w:hAnsi="宋体" w:hint="eastAsia"/>
                <w:sz w:val="24"/>
              </w:rPr>
              <w:t>0</w:t>
            </w:r>
            <w:r>
              <w:rPr>
                <w:rFonts w:ascii="宋体" w:hAnsi="宋体" w:hint="eastAsia"/>
                <w:sz w:val="24"/>
              </w:rPr>
              <w:t>分。</w:t>
            </w:r>
          </w:p>
        </w:tc>
      </w:tr>
      <w:tr w:rsidR="005B26D5">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4</w:t>
            </w:r>
          </w:p>
        </w:tc>
        <w:tc>
          <w:tcPr>
            <w:tcW w:w="2134" w:type="dxa"/>
            <w:tcBorders>
              <w:top w:val="single" w:sz="4" w:space="0" w:color="000000"/>
              <w:left w:val="single" w:sz="4" w:space="0" w:color="000000"/>
              <w:bottom w:val="single" w:sz="4" w:space="0" w:color="000000"/>
              <w:right w:val="single" w:sz="4" w:space="0" w:color="000000"/>
            </w:tcBorders>
            <w:vAlign w:val="center"/>
          </w:tcPr>
          <w:p w:rsidR="005B26D5" w:rsidRDefault="00303B59">
            <w:pPr>
              <w:tabs>
                <w:tab w:val="center" w:pos="540"/>
                <w:tab w:val="center" w:pos="1080"/>
              </w:tabs>
              <w:snapToGrid w:val="0"/>
              <w:spacing w:line="460" w:lineRule="exact"/>
              <w:jc w:val="center"/>
              <w:rPr>
                <w:rFonts w:ascii="宋体" w:hAnsi="宋体"/>
                <w:sz w:val="24"/>
              </w:rPr>
            </w:pPr>
            <w:r>
              <w:rPr>
                <w:rFonts w:ascii="宋体" w:hAnsi="宋体" w:hint="eastAsia"/>
                <w:sz w:val="24"/>
              </w:rPr>
              <w:t>技术团队软件实力</w:t>
            </w:r>
          </w:p>
        </w:tc>
        <w:tc>
          <w:tcPr>
            <w:tcW w:w="832" w:type="dxa"/>
            <w:tcBorders>
              <w:top w:val="single" w:sz="4" w:space="0" w:color="000000"/>
              <w:left w:val="single" w:sz="4" w:space="0" w:color="000000"/>
              <w:bottom w:val="single" w:sz="4" w:space="0" w:color="000000"/>
              <w:right w:val="single" w:sz="4" w:space="0" w:color="000000"/>
            </w:tcBorders>
            <w:vAlign w:val="center"/>
          </w:tcPr>
          <w:p w:rsidR="005B26D5" w:rsidRDefault="00303B59">
            <w:pPr>
              <w:tabs>
                <w:tab w:val="center" w:pos="540"/>
                <w:tab w:val="center" w:pos="1080"/>
              </w:tabs>
              <w:snapToGrid w:val="0"/>
              <w:spacing w:line="460" w:lineRule="exact"/>
              <w:jc w:val="center"/>
              <w:rPr>
                <w:rFonts w:ascii="宋体" w:hAnsi="宋体"/>
                <w:sz w:val="24"/>
              </w:rPr>
            </w:pPr>
            <w:r>
              <w:rPr>
                <w:rFonts w:ascii="宋体" w:hAnsi="宋体"/>
                <w:sz w:val="24"/>
              </w:rPr>
              <w:t>5</w:t>
            </w:r>
            <w:r>
              <w:rPr>
                <w:rFonts w:ascii="宋体" w:hAnsi="宋体" w:hint="eastAsia"/>
                <w:sz w:val="24"/>
              </w:rPr>
              <w:t>分</w:t>
            </w:r>
          </w:p>
        </w:tc>
        <w:tc>
          <w:tcPr>
            <w:tcW w:w="5273" w:type="dxa"/>
            <w:tcBorders>
              <w:top w:val="single" w:sz="4" w:space="0" w:color="000000"/>
              <w:left w:val="single" w:sz="4" w:space="0" w:color="000000"/>
              <w:bottom w:val="single" w:sz="4" w:space="0" w:color="000000"/>
              <w:right w:val="single" w:sz="4" w:space="0" w:color="000000"/>
            </w:tcBorders>
            <w:vAlign w:val="center"/>
          </w:tcPr>
          <w:p w:rsidR="005B26D5" w:rsidRDefault="00303B59">
            <w:pPr>
              <w:tabs>
                <w:tab w:val="center" w:pos="540"/>
                <w:tab w:val="center" w:pos="1080"/>
              </w:tabs>
              <w:snapToGrid w:val="0"/>
              <w:spacing w:line="460" w:lineRule="exact"/>
              <w:rPr>
                <w:rFonts w:ascii="宋体" w:hAnsi="宋体"/>
                <w:sz w:val="24"/>
              </w:rPr>
            </w:pPr>
            <w:r>
              <w:rPr>
                <w:rFonts w:ascii="宋体" w:hAnsi="宋体" w:hint="eastAsia"/>
                <w:sz w:val="24"/>
              </w:rPr>
              <w:t>根据投标人对本项目软件系统理解能力，提供符合主要功能的界面原型设计截图，每提供一个界面原型设计截图得</w:t>
            </w:r>
            <w:r>
              <w:rPr>
                <w:rFonts w:ascii="宋体" w:hAnsi="宋体" w:hint="eastAsia"/>
                <w:sz w:val="24"/>
              </w:rPr>
              <w:t>1</w:t>
            </w:r>
            <w:r>
              <w:rPr>
                <w:rFonts w:ascii="宋体" w:hAnsi="宋体" w:hint="eastAsia"/>
                <w:sz w:val="24"/>
              </w:rPr>
              <w:t>分（满分</w:t>
            </w:r>
            <w:r>
              <w:rPr>
                <w:rFonts w:ascii="宋体" w:hAnsi="宋体" w:hint="eastAsia"/>
                <w:sz w:val="24"/>
              </w:rPr>
              <w:t>5</w:t>
            </w:r>
            <w:r>
              <w:rPr>
                <w:rFonts w:ascii="宋体" w:hAnsi="宋体" w:hint="eastAsia"/>
                <w:sz w:val="24"/>
              </w:rPr>
              <w:t>分）。</w:t>
            </w:r>
          </w:p>
        </w:tc>
      </w:tr>
      <w:tr w:rsidR="005B26D5">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5</w:t>
            </w:r>
          </w:p>
        </w:tc>
        <w:tc>
          <w:tcPr>
            <w:tcW w:w="2134"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hint="eastAsia"/>
                <w:sz w:val="24"/>
              </w:rPr>
              <w:t>技术应答资料规范化、标准化</w:t>
            </w:r>
          </w:p>
        </w:tc>
        <w:tc>
          <w:tcPr>
            <w:tcW w:w="832" w:type="dxa"/>
            <w:tcBorders>
              <w:top w:val="single" w:sz="4" w:space="0" w:color="000000"/>
              <w:left w:val="single" w:sz="4" w:space="0" w:color="000000"/>
              <w:bottom w:val="single" w:sz="4" w:space="0" w:color="000000"/>
              <w:right w:val="single" w:sz="4" w:space="0" w:color="000000"/>
            </w:tcBorders>
            <w:vAlign w:val="center"/>
          </w:tcPr>
          <w:p w:rsidR="005B26D5" w:rsidRDefault="00303B59">
            <w:pPr>
              <w:snapToGrid w:val="0"/>
              <w:spacing w:line="460" w:lineRule="exact"/>
              <w:jc w:val="center"/>
              <w:rPr>
                <w:rFonts w:ascii="宋体" w:hAnsi="宋体"/>
                <w:sz w:val="24"/>
              </w:rPr>
            </w:pPr>
            <w:r>
              <w:rPr>
                <w:rFonts w:ascii="宋体" w:hAnsi="宋体"/>
                <w:sz w:val="24"/>
              </w:rPr>
              <w:t>2</w:t>
            </w:r>
            <w:r>
              <w:rPr>
                <w:rFonts w:ascii="宋体" w:hAnsi="宋体" w:hint="eastAsia"/>
                <w:sz w:val="24"/>
              </w:rPr>
              <w:t>分</w:t>
            </w:r>
          </w:p>
        </w:tc>
        <w:tc>
          <w:tcPr>
            <w:tcW w:w="5273" w:type="dxa"/>
            <w:tcBorders>
              <w:top w:val="single" w:sz="4" w:space="0" w:color="000000"/>
              <w:left w:val="single" w:sz="4" w:space="0" w:color="000000"/>
              <w:bottom w:val="single" w:sz="4" w:space="0" w:color="000000"/>
              <w:right w:val="single" w:sz="4" w:space="0" w:color="000000"/>
            </w:tcBorders>
            <w:vAlign w:val="center"/>
          </w:tcPr>
          <w:p w:rsidR="005B26D5" w:rsidRDefault="00303B59">
            <w:pPr>
              <w:tabs>
                <w:tab w:val="center" w:pos="540"/>
                <w:tab w:val="center" w:pos="1080"/>
              </w:tabs>
              <w:spacing w:line="460" w:lineRule="exact"/>
              <w:rPr>
                <w:rFonts w:ascii="宋体" w:hAnsi="宋体"/>
                <w:sz w:val="24"/>
              </w:rPr>
            </w:pPr>
            <w:r>
              <w:rPr>
                <w:rFonts w:ascii="宋体" w:hAnsi="宋体" w:hint="eastAsia"/>
                <w:sz w:val="24"/>
              </w:rPr>
              <w:t>根据各投标人提供的技术应答资料是否规范合理，技术响应文件编制是否完整等方面情况由评委进行评议并在</w:t>
            </w:r>
            <w:r>
              <w:rPr>
                <w:rFonts w:ascii="宋体" w:hAnsi="宋体"/>
                <w:sz w:val="24"/>
              </w:rPr>
              <w:t>0</w:t>
            </w:r>
            <w:r>
              <w:rPr>
                <w:rFonts w:ascii="宋体" w:hAnsi="宋体" w:hint="eastAsia"/>
                <w:sz w:val="24"/>
              </w:rPr>
              <w:t>～</w:t>
            </w:r>
            <w:r>
              <w:rPr>
                <w:rFonts w:ascii="宋体" w:hAnsi="宋体" w:hint="eastAsia"/>
                <w:sz w:val="24"/>
              </w:rPr>
              <w:t>2</w:t>
            </w:r>
            <w:r>
              <w:rPr>
                <w:rFonts w:ascii="宋体" w:hAnsi="宋体" w:hint="eastAsia"/>
                <w:sz w:val="24"/>
              </w:rPr>
              <w:t>分之间进行评分。</w:t>
            </w:r>
          </w:p>
        </w:tc>
      </w:tr>
    </w:tbl>
    <w:p w:rsidR="005B26D5" w:rsidRDefault="00303B59">
      <w:pPr>
        <w:snapToGrid w:val="0"/>
        <w:spacing w:line="420" w:lineRule="atLeast"/>
        <w:ind w:firstLineChars="300" w:firstLine="708"/>
        <w:rPr>
          <w:rFonts w:ascii="宋体" w:hAnsi="宋体"/>
          <w:spacing w:val="-2"/>
          <w:sz w:val="24"/>
        </w:rPr>
      </w:pPr>
      <w:r>
        <w:rPr>
          <w:rFonts w:ascii="宋体" w:hAnsi="宋体" w:hint="eastAsia"/>
          <w:spacing w:val="-2"/>
          <w:sz w:val="24"/>
        </w:rPr>
        <w:t>（</w:t>
      </w:r>
      <w:r>
        <w:rPr>
          <w:rFonts w:ascii="宋体" w:hAnsi="宋体" w:hint="eastAsia"/>
          <w:spacing w:val="-2"/>
          <w:sz w:val="24"/>
        </w:rPr>
        <w:t>2</w:t>
      </w:r>
      <w:r>
        <w:rPr>
          <w:rFonts w:ascii="宋体" w:hAnsi="宋体" w:hint="eastAsia"/>
          <w:spacing w:val="-2"/>
          <w:sz w:val="24"/>
        </w:rPr>
        <w:t>）</w:t>
      </w:r>
      <w:r>
        <w:rPr>
          <w:rFonts w:ascii="宋体" w:hAnsi="宋体" w:hint="eastAsia"/>
          <w:spacing w:val="-2"/>
          <w:sz w:val="24"/>
        </w:rPr>
        <w:t>PB</w:t>
      </w:r>
      <w:r>
        <w:rPr>
          <w:rFonts w:ascii="宋体" w:hAnsi="宋体" w:hint="eastAsia"/>
          <w:spacing w:val="-2"/>
          <w:sz w:val="24"/>
        </w:rPr>
        <w:t>商务部分（满分</w:t>
      </w:r>
      <w:r>
        <w:rPr>
          <w:rFonts w:ascii="宋体" w:hAnsi="宋体"/>
          <w:spacing w:val="-2"/>
          <w:sz w:val="24"/>
        </w:rPr>
        <w:t>10</w:t>
      </w:r>
      <w:r>
        <w:rPr>
          <w:rFonts w:ascii="宋体" w:hAnsi="宋体" w:hint="eastAsia"/>
          <w:spacing w:val="-2"/>
          <w:sz w:val="24"/>
        </w:rPr>
        <w:t>分）</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1616"/>
        <w:gridCol w:w="725"/>
        <w:gridCol w:w="5890"/>
      </w:tblGrid>
      <w:tr w:rsidR="005B26D5">
        <w:trPr>
          <w:trHeight w:val="581"/>
          <w:jc w:val="center"/>
        </w:trPr>
        <w:tc>
          <w:tcPr>
            <w:tcW w:w="839" w:type="dxa"/>
            <w:vAlign w:val="center"/>
          </w:tcPr>
          <w:p w:rsidR="005B26D5" w:rsidRDefault="00303B59">
            <w:pPr>
              <w:snapToGrid w:val="0"/>
              <w:spacing w:line="460" w:lineRule="exact"/>
              <w:jc w:val="center"/>
              <w:rPr>
                <w:rFonts w:ascii="宋体" w:hAnsi="宋体"/>
                <w:sz w:val="24"/>
              </w:rPr>
            </w:pPr>
            <w:r>
              <w:rPr>
                <w:rFonts w:ascii="宋体" w:hAnsi="宋体" w:hint="eastAsia"/>
                <w:sz w:val="24"/>
              </w:rPr>
              <w:t>序号</w:t>
            </w:r>
          </w:p>
        </w:tc>
        <w:tc>
          <w:tcPr>
            <w:tcW w:w="1616" w:type="dxa"/>
            <w:vAlign w:val="center"/>
          </w:tcPr>
          <w:p w:rsidR="005B26D5" w:rsidRDefault="00303B59">
            <w:pPr>
              <w:snapToGrid w:val="0"/>
              <w:spacing w:line="460" w:lineRule="exact"/>
              <w:jc w:val="center"/>
              <w:rPr>
                <w:rFonts w:ascii="宋体" w:hAnsi="宋体"/>
                <w:sz w:val="24"/>
              </w:rPr>
            </w:pPr>
            <w:r>
              <w:rPr>
                <w:rFonts w:ascii="宋体" w:hAnsi="宋体" w:hint="eastAsia"/>
                <w:sz w:val="24"/>
              </w:rPr>
              <w:t>评分指标</w:t>
            </w:r>
          </w:p>
        </w:tc>
        <w:tc>
          <w:tcPr>
            <w:tcW w:w="725" w:type="dxa"/>
            <w:vAlign w:val="center"/>
          </w:tcPr>
          <w:p w:rsidR="005B26D5" w:rsidRDefault="00303B59">
            <w:pPr>
              <w:snapToGrid w:val="0"/>
              <w:spacing w:line="460" w:lineRule="exact"/>
              <w:jc w:val="center"/>
              <w:rPr>
                <w:rFonts w:ascii="宋体" w:hAnsi="宋体"/>
                <w:sz w:val="24"/>
              </w:rPr>
            </w:pPr>
            <w:r>
              <w:rPr>
                <w:rFonts w:ascii="宋体" w:hAnsi="宋体" w:hint="eastAsia"/>
                <w:sz w:val="24"/>
              </w:rPr>
              <w:t>满分</w:t>
            </w:r>
          </w:p>
        </w:tc>
        <w:tc>
          <w:tcPr>
            <w:tcW w:w="5890" w:type="dxa"/>
            <w:vAlign w:val="center"/>
          </w:tcPr>
          <w:p w:rsidR="005B26D5" w:rsidRDefault="00303B59">
            <w:pPr>
              <w:snapToGrid w:val="0"/>
              <w:spacing w:line="460" w:lineRule="exact"/>
              <w:jc w:val="center"/>
              <w:rPr>
                <w:rFonts w:ascii="宋体" w:hAnsi="宋体"/>
                <w:sz w:val="24"/>
              </w:rPr>
            </w:pPr>
            <w:r>
              <w:rPr>
                <w:rFonts w:ascii="宋体" w:hAnsi="宋体" w:hint="eastAsia"/>
                <w:sz w:val="24"/>
              </w:rPr>
              <w:t>评分说明</w:t>
            </w:r>
          </w:p>
        </w:tc>
      </w:tr>
      <w:tr w:rsidR="005B26D5">
        <w:trPr>
          <w:trHeight w:val="1613"/>
          <w:jc w:val="center"/>
        </w:trPr>
        <w:tc>
          <w:tcPr>
            <w:tcW w:w="839" w:type="dxa"/>
            <w:vAlign w:val="center"/>
          </w:tcPr>
          <w:p w:rsidR="005B26D5" w:rsidRDefault="00303B59">
            <w:pPr>
              <w:snapToGrid w:val="0"/>
              <w:spacing w:line="460" w:lineRule="exact"/>
              <w:jc w:val="center"/>
              <w:rPr>
                <w:rFonts w:ascii="宋体" w:hAnsi="宋体"/>
                <w:sz w:val="24"/>
              </w:rPr>
            </w:pPr>
            <w:r>
              <w:rPr>
                <w:rFonts w:ascii="宋体" w:hAnsi="宋体" w:hint="eastAsia"/>
                <w:sz w:val="24"/>
              </w:rPr>
              <w:t>1</w:t>
            </w:r>
          </w:p>
        </w:tc>
        <w:tc>
          <w:tcPr>
            <w:tcW w:w="1616" w:type="dxa"/>
            <w:vAlign w:val="center"/>
          </w:tcPr>
          <w:p w:rsidR="005B26D5" w:rsidRDefault="00303B59">
            <w:pPr>
              <w:spacing w:line="460" w:lineRule="exact"/>
              <w:jc w:val="center"/>
              <w:rPr>
                <w:rFonts w:ascii="宋体" w:hAnsi="宋体"/>
                <w:sz w:val="24"/>
              </w:rPr>
            </w:pPr>
            <w:r>
              <w:rPr>
                <w:rFonts w:ascii="宋体" w:hAnsi="宋体" w:hint="eastAsia"/>
                <w:sz w:val="24"/>
              </w:rPr>
              <w:t>投标人综合实力</w:t>
            </w:r>
          </w:p>
        </w:tc>
        <w:tc>
          <w:tcPr>
            <w:tcW w:w="725" w:type="dxa"/>
            <w:vAlign w:val="center"/>
          </w:tcPr>
          <w:p w:rsidR="005B26D5" w:rsidRDefault="00303B59">
            <w:pPr>
              <w:snapToGrid w:val="0"/>
              <w:spacing w:line="460" w:lineRule="exact"/>
              <w:jc w:val="center"/>
              <w:rPr>
                <w:rFonts w:ascii="宋体" w:hAnsi="宋体"/>
                <w:sz w:val="24"/>
              </w:rPr>
            </w:pPr>
            <w:r>
              <w:rPr>
                <w:rFonts w:ascii="宋体" w:hAnsi="宋体"/>
                <w:sz w:val="24"/>
              </w:rPr>
              <w:t>5</w:t>
            </w:r>
            <w:r>
              <w:rPr>
                <w:rFonts w:ascii="宋体" w:hAnsi="宋体" w:hint="eastAsia"/>
                <w:sz w:val="24"/>
              </w:rPr>
              <w:t>分</w:t>
            </w:r>
          </w:p>
        </w:tc>
        <w:tc>
          <w:tcPr>
            <w:tcW w:w="5890" w:type="dxa"/>
            <w:vAlign w:val="center"/>
          </w:tcPr>
          <w:p w:rsidR="005B26D5" w:rsidRDefault="00303B59">
            <w:pPr>
              <w:snapToGrid w:val="0"/>
              <w:spacing w:line="460" w:lineRule="exact"/>
              <w:rPr>
                <w:rFonts w:ascii="宋体" w:hAnsi="宋体"/>
                <w:sz w:val="24"/>
              </w:rPr>
            </w:pPr>
            <w:r>
              <w:rPr>
                <w:rFonts w:ascii="宋体" w:hAnsi="宋体" w:hint="eastAsia"/>
                <w:sz w:val="24"/>
              </w:rPr>
              <w:t>根据投标人的企业规模、注册资本、财务状况、技术实力、制造及安装能力、质量保证体系及履约能力等方面综合评价，由评委会在</w:t>
            </w:r>
            <w:r>
              <w:rPr>
                <w:rFonts w:ascii="宋体" w:hAnsi="宋体" w:hint="eastAsia"/>
                <w:sz w:val="24"/>
              </w:rPr>
              <w:t>0-</w:t>
            </w:r>
            <w:r>
              <w:rPr>
                <w:rFonts w:ascii="宋体" w:hAnsi="宋体" w:hint="eastAsia"/>
                <w:sz w:val="24"/>
              </w:rPr>
              <w:t>5</w:t>
            </w:r>
            <w:r>
              <w:rPr>
                <w:rFonts w:ascii="宋体" w:hAnsi="宋体" w:hint="eastAsia"/>
                <w:sz w:val="24"/>
              </w:rPr>
              <w:t>分之间进行评分。</w:t>
            </w:r>
          </w:p>
        </w:tc>
      </w:tr>
      <w:tr w:rsidR="005B26D5">
        <w:trPr>
          <w:jc w:val="center"/>
        </w:trPr>
        <w:tc>
          <w:tcPr>
            <w:tcW w:w="839" w:type="dxa"/>
            <w:vAlign w:val="center"/>
          </w:tcPr>
          <w:p w:rsidR="005B26D5" w:rsidRDefault="00303B59">
            <w:pPr>
              <w:snapToGrid w:val="0"/>
              <w:spacing w:line="460" w:lineRule="exact"/>
              <w:jc w:val="center"/>
              <w:rPr>
                <w:rFonts w:ascii="宋体" w:hAnsi="宋体"/>
                <w:sz w:val="24"/>
              </w:rPr>
            </w:pPr>
            <w:r>
              <w:rPr>
                <w:rFonts w:ascii="宋体" w:hAnsi="宋体"/>
                <w:sz w:val="24"/>
              </w:rPr>
              <w:t>2</w:t>
            </w:r>
          </w:p>
        </w:tc>
        <w:tc>
          <w:tcPr>
            <w:tcW w:w="1616" w:type="dxa"/>
            <w:vAlign w:val="center"/>
          </w:tcPr>
          <w:p w:rsidR="005B26D5" w:rsidRDefault="00303B59">
            <w:pPr>
              <w:snapToGrid w:val="0"/>
              <w:spacing w:line="460" w:lineRule="exact"/>
              <w:jc w:val="center"/>
              <w:rPr>
                <w:rFonts w:ascii="宋体" w:hAnsi="宋体"/>
                <w:sz w:val="24"/>
              </w:rPr>
            </w:pPr>
            <w:r>
              <w:rPr>
                <w:rFonts w:ascii="宋体" w:hAnsi="宋体" w:hint="eastAsia"/>
                <w:sz w:val="24"/>
              </w:rPr>
              <w:t>质保期承诺</w:t>
            </w:r>
          </w:p>
        </w:tc>
        <w:tc>
          <w:tcPr>
            <w:tcW w:w="725" w:type="dxa"/>
            <w:vAlign w:val="center"/>
          </w:tcPr>
          <w:p w:rsidR="005B26D5" w:rsidRDefault="00303B59">
            <w:pPr>
              <w:snapToGrid w:val="0"/>
              <w:spacing w:line="460" w:lineRule="exact"/>
              <w:jc w:val="center"/>
              <w:rPr>
                <w:rFonts w:ascii="宋体" w:hAnsi="宋体"/>
                <w:sz w:val="24"/>
              </w:rPr>
            </w:pPr>
            <w:r>
              <w:rPr>
                <w:rFonts w:ascii="宋体" w:hAnsi="宋体"/>
                <w:sz w:val="24"/>
              </w:rPr>
              <w:t>3</w:t>
            </w:r>
            <w:r>
              <w:rPr>
                <w:rFonts w:ascii="宋体" w:hAnsi="宋体" w:hint="eastAsia"/>
                <w:sz w:val="24"/>
              </w:rPr>
              <w:t>分</w:t>
            </w:r>
          </w:p>
        </w:tc>
        <w:tc>
          <w:tcPr>
            <w:tcW w:w="5890" w:type="dxa"/>
            <w:vAlign w:val="center"/>
          </w:tcPr>
          <w:p w:rsidR="005B26D5" w:rsidRDefault="00303B59">
            <w:pPr>
              <w:snapToGrid w:val="0"/>
              <w:spacing w:line="460" w:lineRule="exact"/>
              <w:rPr>
                <w:rFonts w:ascii="宋体" w:hAnsi="宋体"/>
                <w:sz w:val="24"/>
              </w:rPr>
            </w:pPr>
            <w:r>
              <w:rPr>
                <w:rFonts w:ascii="宋体" w:hAnsi="宋体" w:cs="宋体" w:hint="eastAsia"/>
                <w:sz w:val="24"/>
              </w:rPr>
              <w:t>质保期满足招标文件技术规格书要求的前提下，</w:t>
            </w:r>
            <w:r>
              <w:rPr>
                <w:rFonts w:ascii="宋体" w:hAnsi="宋体" w:cs="宋体" w:hint="eastAsia"/>
                <w:color w:val="000000"/>
                <w:sz w:val="24"/>
              </w:rPr>
              <w:t>自愿延长质保期的由评标委员会根据投标人所报的情况在</w:t>
            </w:r>
            <w:r>
              <w:rPr>
                <w:rFonts w:ascii="宋体" w:hAnsi="宋体" w:cs="宋体" w:hint="eastAsia"/>
                <w:color w:val="000000"/>
                <w:sz w:val="24"/>
              </w:rPr>
              <w:t>0-</w:t>
            </w:r>
            <w:r>
              <w:rPr>
                <w:rFonts w:ascii="宋体" w:hAnsi="宋体" w:cs="宋体"/>
                <w:color w:val="000000"/>
                <w:sz w:val="24"/>
              </w:rPr>
              <w:t>3</w:t>
            </w:r>
            <w:r>
              <w:rPr>
                <w:rFonts w:ascii="宋体" w:hAnsi="宋体" w:cs="宋体" w:hint="eastAsia"/>
                <w:color w:val="000000"/>
                <w:sz w:val="24"/>
              </w:rPr>
              <w:t>分之间进行评审（每延长</w:t>
            </w:r>
            <w:r>
              <w:rPr>
                <w:rFonts w:ascii="宋体" w:hAnsi="宋体" w:cs="宋体" w:hint="eastAsia"/>
                <w:color w:val="000000"/>
                <w:sz w:val="24"/>
              </w:rPr>
              <w:t>1</w:t>
            </w:r>
            <w:r>
              <w:rPr>
                <w:rFonts w:ascii="宋体" w:hAnsi="宋体" w:cs="宋体" w:hint="eastAsia"/>
                <w:color w:val="000000"/>
                <w:sz w:val="24"/>
              </w:rPr>
              <w:t>年按</w:t>
            </w:r>
            <w:r>
              <w:rPr>
                <w:rFonts w:ascii="宋体" w:hAnsi="宋体" w:cs="宋体" w:hint="eastAsia"/>
                <w:color w:val="000000"/>
                <w:sz w:val="24"/>
              </w:rPr>
              <w:t>1</w:t>
            </w:r>
            <w:r>
              <w:rPr>
                <w:rFonts w:ascii="宋体" w:hAnsi="宋体" w:cs="宋体" w:hint="eastAsia"/>
                <w:color w:val="000000"/>
                <w:sz w:val="24"/>
              </w:rPr>
              <w:t>分计算，满分</w:t>
            </w:r>
            <w:r>
              <w:rPr>
                <w:rFonts w:ascii="宋体" w:hAnsi="宋体" w:cs="宋体"/>
                <w:color w:val="000000"/>
                <w:sz w:val="24"/>
              </w:rPr>
              <w:t>3</w:t>
            </w:r>
            <w:r>
              <w:rPr>
                <w:rFonts w:ascii="宋体" w:hAnsi="宋体" w:cs="宋体" w:hint="eastAsia"/>
                <w:color w:val="000000"/>
                <w:sz w:val="24"/>
              </w:rPr>
              <w:t>分）。</w:t>
            </w:r>
          </w:p>
        </w:tc>
      </w:tr>
      <w:tr w:rsidR="005B26D5">
        <w:trPr>
          <w:trHeight w:val="1226"/>
          <w:jc w:val="center"/>
        </w:trPr>
        <w:tc>
          <w:tcPr>
            <w:tcW w:w="839" w:type="dxa"/>
            <w:vAlign w:val="center"/>
          </w:tcPr>
          <w:p w:rsidR="005B26D5" w:rsidRDefault="00303B59">
            <w:pPr>
              <w:snapToGrid w:val="0"/>
              <w:spacing w:line="460" w:lineRule="exact"/>
              <w:jc w:val="center"/>
              <w:rPr>
                <w:rFonts w:ascii="宋体" w:hAnsi="宋体"/>
                <w:sz w:val="24"/>
              </w:rPr>
            </w:pPr>
            <w:r>
              <w:rPr>
                <w:rFonts w:ascii="宋体" w:hAnsi="宋体"/>
                <w:sz w:val="24"/>
              </w:rPr>
              <w:t>3</w:t>
            </w:r>
          </w:p>
        </w:tc>
        <w:tc>
          <w:tcPr>
            <w:tcW w:w="1616" w:type="dxa"/>
            <w:vAlign w:val="center"/>
          </w:tcPr>
          <w:p w:rsidR="005B26D5" w:rsidRDefault="00303B59">
            <w:pPr>
              <w:snapToGrid w:val="0"/>
              <w:spacing w:line="460" w:lineRule="exact"/>
              <w:jc w:val="center"/>
              <w:rPr>
                <w:rFonts w:ascii="宋体" w:hAnsi="宋体"/>
                <w:sz w:val="24"/>
              </w:rPr>
            </w:pPr>
            <w:r>
              <w:rPr>
                <w:rFonts w:ascii="宋体" w:hAnsi="宋体" w:hint="eastAsia"/>
                <w:sz w:val="24"/>
              </w:rPr>
              <w:t>售后服务的响应性</w:t>
            </w:r>
          </w:p>
        </w:tc>
        <w:tc>
          <w:tcPr>
            <w:tcW w:w="725" w:type="dxa"/>
            <w:vAlign w:val="center"/>
          </w:tcPr>
          <w:p w:rsidR="005B26D5" w:rsidRDefault="00303B59">
            <w:pPr>
              <w:snapToGrid w:val="0"/>
              <w:spacing w:line="460" w:lineRule="exact"/>
              <w:jc w:val="center"/>
              <w:rPr>
                <w:rFonts w:ascii="宋体" w:hAnsi="宋体"/>
                <w:sz w:val="24"/>
              </w:rPr>
            </w:pPr>
            <w:r>
              <w:rPr>
                <w:rFonts w:ascii="宋体" w:hAnsi="宋体" w:hint="eastAsia"/>
                <w:sz w:val="24"/>
              </w:rPr>
              <w:t>2</w:t>
            </w:r>
            <w:r>
              <w:rPr>
                <w:rFonts w:ascii="宋体" w:hAnsi="宋体" w:hint="eastAsia"/>
                <w:sz w:val="24"/>
              </w:rPr>
              <w:t>分</w:t>
            </w:r>
          </w:p>
        </w:tc>
        <w:tc>
          <w:tcPr>
            <w:tcW w:w="5890" w:type="dxa"/>
            <w:vAlign w:val="center"/>
          </w:tcPr>
          <w:p w:rsidR="005B26D5" w:rsidRDefault="00303B59">
            <w:pPr>
              <w:snapToGrid w:val="0"/>
              <w:spacing w:line="460" w:lineRule="exact"/>
              <w:ind w:firstLineChars="200" w:firstLine="480"/>
              <w:rPr>
                <w:rFonts w:ascii="宋体" w:hAnsi="宋体"/>
                <w:sz w:val="24"/>
              </w:rPr>
            </w:pPr>
            <w:r>
              <w:rPr>
                <w:rFonts w:ascii="宋体" w:hAnsi="宋体" w:hint="eastAsia"/>
                <w:sz w:val="24"/>
              </w:rPr>
              <w:t>根据投标人的售后服务承诺、维护保修计划进行评分，包括售后服务内容、响应方式、故障响应时间、售后服务专业人员配置等方面，由评委按在</w:t>
            </w:r>
            <w:r>
              <w:rPr>
                <w:rFonts w:ascii="宋体" w:hAnsi="宋体" w:hint="eastAsia"/>
                <w:sz w:val="24"/>
              </w:rPr>
              <w:t>0-2</w:t>
            </w:r>
            <w:r>
              <w:rPr>
                <w:rFonts w:ascii="宋体" w:hAnsi="宋体" w:hint="eastAsia"/>
                <w:sz w:val="24"/>
              </w:rPr>
              <w:t>分之间进行综合评议。</w:t>
            </w:r>
          </w:p>
        </w:tc>
      </w:tr>
    </w:tbl>
    <w:p w:rsidR="005B26D5" w:rsidRDefault="00303B59">
      <w:pPr>
        <w:numPr>
          <w:ilvl w:val="0"/>
          <w:numId w:val="2"/>
        </w:numPr>
        <w:snapToGrid w:val="0"/>
        <w:spacing w:line="460" w:lineRule="exact"/>
        <w:ind w:firstLineChars="300" w:firstLine="720"/>
        <w:rPr>
          <w:rFonts w:ascii="宋体" w:hAnsi="宋体"/>
          <w:spacing w:val="-2"/>
          <w:sz w:val="24"/>
        </w:rPr>
      </w:pPr>
      <w:r>
        <w:rPr>
          <w:rFonts w:ascii="宋体" w:hAnsi="宋体" w:hint="eastAsia"/>
          <w:sz w:val="24"/>
        </w:rPr>
        <w:t>PF</w:t>
      </w:r>
      <w:r>
        <w:rPr>
          <w:rFonts w:ascii="宋体" w:hAnsi="宋体" w:hint="eastAsia"/>
          <w:spacing w:val="-2"/>
          <w:sz w:val="24"/>
        </w:rPr>
        <w:t>报价评分（满分</w:t>
      </w:r>
      <w:r>
        <w:rPr>
          <w:rFonts w:ascii="宋体" w:hAnsi="宋体"/>
          <w:spacing w:val="-2"/>
          <w:sz w:val="24"/>
        </w:rPr>
        <w:t>50</w:t>
      </w:r>
      <w:r>
        <w:rPr>
          <w:rFonts w:ascii="宋体" w:hAnsi="宋体" w:hint="eastAsia"/>
          <w:spacing w:val="-2"/>
          <w:sz w:val="24"/>
        </w:rPr>
        <w:t>分）</w:t>
      </w:r>
    </w:p>
    <w:p w:rsidR="005B26D5" w:rsidRDefault="00303B59">
      <w:pPr>
        <w:spacing w:line="500" w:lineRule="exact"/>
        <w:ind w:firstLineChars="200" w:firstLine="480"/>
        <w:rPr>
          <w:rFonts w:ascii="宋体" w:hAnsi="宋体"/>
          <w:sz w:val="24"/>
        </w:rPr>
      </w:pPr>
      <w:r>
        <w:rPr>
          <w:rFonts w:ascii="宋体" w:hAnsi="宋体" w:hint="eastAsia"/>
          <w:sz w:val="24"/>
        </w:rPr>
        <w:t>评标委员会将根据本评标办法第</w:t>
      </w:r>
      <w:r>
        <w:rPr>
          <w:rFonts w:ascii="宋体" w:hAnsi="宋体" w:hint="eastAsia"/>
          <w:sz w:val="24"/>
        </w:rPr>
        <w:t>3.</w:t>
      </w:r>
      <w:r>
        <w:rPr>
          <w:rFonts w:ascii="宋体" w:hAnsi="宋体"/>
          <w:sz w:val="24"/>
        </w:rPr>
        <w:t>4</w:t>
      </w:r>
      <w:r>
        <w:rPr>
          <w:rFonts w:ascii="宋体" w:hAnsi="宋体" w:hint="eastAsia"/>
          <w:sz w:val="24"/>
        </w:rPr>
        <w:t>款的规定对各合格的投标人的投标报价进行算术性错误修正。</w:t>
      </w:r>
    </w:p>
    <w:p w:rsidR="005B26D5" w:rsidRDefault="00303B59">
      <w:pPr>
        <w:spacing w:line="500" w:lineRule="exact"/>
        <w:ind w:firstLineChars="200" w:firstLine="480"/>
        <w:rPr>
          <w:rFonts w:ascii="宋体" w:hAnsi="宋体" w:cs="宋体"/>
          <w:sz w:val="24"/>
        </w:rPr>
      </w:pPr>
      <w:r>
        <w:rPr>
          <w:rFonts w:ascii="宋体" w:hAnsi="宋体" w:hint="eastAsia"/>
          <w:sz w:val="24"/>
        </w:rPr>
        <w:t>投标人的投标总价经上述修正后，计算出</w:t>
      </w:r>
      <w:r>
        <w:rPr>
          <w:rFonts w:ascii="宋体" w:hAnsi="宋体" w:cs="宋体" w:hint="eastAsia"/>
          <w:sz w:val="24"/>
        </w:rPr>
        <w:t>报价评标价</w:t>
      </w:r>
      <w:r>
        <w:rPr>
          <w:rFonts w:ascii="宋体" w:hAnsi="宋体" w:hint="eastAsia"/>
          <w:sz w:val="24"/>
        </w:rPr>
        <w:t>，评委将按下列方法计算合格投</w:t>
      </w:r>
      <w:r>
        <w:rPr>
          <w:rFonts w:ascii="宋体" w:hAnsi="宋体" w:hint="eastAsia"/>
          <w:sz w:val="24"/>
        </w:rPr>
        <w:lastRenderedPageBreak/>
        <w:t>标人的投标部分得分，</w:t>
      </w:r>
      <w:r>
        <w:rPr>
          <w:rFonts w:ascii="宋体" w:hAnsi="宋体" w:cs="宋体" w:hint="eastAsia"/>
          <w:sz w:val="24"/>
        </w:rPr>
        <w:t>计算分数时</w:t>
      </w:r>
      <w:r>
        <w:rPr>
          <w:rFonts w:ascii="宋体" w:hAnsi="宋体" w:cs="宋体" w:hint="eastAsia"/>
          <w:spacing w:val="-2"/>
          <w:sz w:val="24"/>
        </w:rPr>
        <w:t>四舍五入取小数点后</w:t>
      </w:r>
      <w:r>
        <w:rPr>
          <w:rFonts w:ascii="宋体" w:hAnsi="宋体" w:cs="宋体" w:hint="eastAsia"/>
          <w:spacing w:val="-2"/>
          <w:sz w:val="24"/>
        </w:rPr>
        <w:t>2</w:t>
      </w:r>
      <w:r>
        <w:rPr>
          <w:rFonts w:ascii="宋体" w:hAnsi="宋体" w:cs="宋体" w:hint="eastAsia"/>
          <w:spacing w:val="-2"/>
          <w:sz w:val="24"/>
        </w:rPr>
        <w:t>位数：</w:t>
      </w:r>
    </w:p>
    <w:p w:rsidR="005B26D5" w:rsidRDefault="00303B59">
      <w:pPr>
        <w:spacing w:line="500" w:lineRule="exact"/>
        <w:ind w:firstLineChars="700" w:firstLine="1680"/>
        <w:rPr>
          <w:rFonts w:ascii="宋体" w:hAnsi="宋体"/>
          <w:sz w:val="24"/>
        </w:rPr>
      </w:pPr>
      <w:r>
        <w:rPr>
          <w:rFonts w:ascii="宋体" w:hAnsi="宋体" w:hint="eastAsia"/>
          <w:sz w:val="24"/>
        </w:rPr>
        <w:t>PF=( F</w:t>
      </w:r>
      <w:r>
        <w:rPr>
          <w:rFonts w:ascii="宋体" w:hAnsi="宋体" w:hint="eastAsia"/>
          <w:sz w:val="24"/>
          <w:vertAlign w:val="subscript"/>
        </w:rPr>
        <w:t>低</w:t>
      </w:r>
      <w:r>
        <w:rPr>
          <w:rFonts w:ascii="宋体" w:hAnsi="宋体" w:hint="eastAsia"/>
          <w:sz w:val="24"/>
        </w:rPr>
        <w:t xml:space="preserve">/ </w:t>
      </w:r>
      <w:proofErr w:type="spellStart"/>
      <w:r>
        <w:rPr>
          <w:rFonts w:ascii="宋体" w:hAnsi="宋体" w:hint="eastAsia"/>
          <w:sz w:val="24"/>
        </w:rPr>
        <w:t>F</w:t>
      </w:r>
      <w:r>
        <w:rPr>
          <w:rFonts w:ascii="宋体" w:hAnsi="宋体" w:hint="eastAsia"/>
          <w:sz w:val="24"/>
          <w:vertAlign w:val="subscript"/>
        </w:rPr>
        <w:t>n</w:t>
      </w:r>
      <w:proofErr w:type="spellEnd"/>
      <w:r>
        <w:rPr>
          <w:rFonts w:ascii="宋体" w:hAnsi="宋体" w:hint="eastAsia"/>
          <w:sz w:val="24"/>
        </w:rPr>
        <w:t>)</w:t>
      </w:r>
      <w:r>
        <w:rPr>
          <w:rFonts w:ascii="宋体" w:hAnsi="宋体" w:hint="eastAsia"/>
          <w:sz w:val="24"/>
        </w:rPr>
        <w:t>×</w:t>
      </w:r>
      <w:r>
        <w:rPr>
          <w:rFonts w:ascii="宋体" w:hAnsi="宋体"/>
          <w:sz w:val="24"/>
        </w:rPr>
        <w:t>50</w:t>
      </w:r>
    </w:p>
    <w:p w:rsidR="005B26D5" w:rsidRDefault="00303B59">
      <w:pPr>
        <w:spacing w:line="500" w:lineRule="exact"/>
        <w:ind w:firstLineChars="200" w:firstLine="480"/>
        <w:rPr>
          <w:rFonts w:ascii="宋体" w:hAnsi="宋体"/>
          <w:sz w:val="24"/>
        </w:rPr>
      </w:pPr>
      <w:r>
        <w:rPr>
          <w:rFonts w:ascii="宋体" w:hAnsi="宋体" w:hint="eastAsia"/>
          <w:sz w:val="24"/>
        </w:rPr>
        <w:t>注：</w:t>
      </w:r>
    </w:p>
    <w:p w:rsidR="005B26D5" w:rsidRDefault="00303B59">
      <w:pPr>
        <w:spacing w:line="500" w:lineRule="exact"/>
        <w:ind w:firstLineChars="200" w:firstLine="480"/>
        <w:rPr>
          <w:rFonts w:ascii="宋体" w:hAnsi="宋体"/>
          <w:sz w:val="24"/>
        </w:rPr>
      </w:pPr>
      <w:r>
        <w:rPr>
          <w:rFonts w:ascii="宋体" w:hAnsi="宋体" w:hint="eastAsia"/>
          <w:sz w:val="24"/>
        </w:rPr>
        <w:t>①</w:t>
      </w:r>
      <w:r>
        <w:rPr>
          <w:rFonts w:ascii="宋体" w:hAnsi="宋体" w:hint="eastAsia"/>
          <w:sz w:val="24"/>
        </w:rPr>
        <w:t>PF</w:t>
      </w:r>
      <w:r>
        <w:rPr>
          <w:rFonts w:ascii="宋体" w:hAnsi="宋体" w:hint="eastAsia"/>
          <w:sz w:val="24"/>
        </w:rPr>
        <w:t>为投标价格得分。</w:t>
      </w:r>
    </w:p>
    <w:p w:rsidR="005B26D5" w:rsidRDefault="00303B59">
      <w:pPr>
        <w:spacing w:line="500" w:lineRule="exact"/>
        <w:ind w:firstLineChars="200" w:firstLine="480"/>
        <w:rPr>
          <w:rFonts w:ascii="宋体" w:hAnsi="宋体"/>
          <w:sz w:val="24"/>
        </w:rPr>
      </w:pPr>
      <w:r>
        <w:rPr>
          <w:rFonts w:ascii="宋体" w:hAnsi="宋体" w:hint="eastAsia"/>
          <w:sz w:val="24"/>
        </w:rPr>
        <w:t>②</w:t>
      </w:r>
      <w:r>
        <w:rPr>
          <w:rFonts w:ascii="宋体" w:hAnsi="宋体" w:hint="eastAsia"/>
          <w:sz w:val="24"/>
        </w:rPr>
        <w:t>F</w:t>
      </w:r>
      <w:r>
        <w:rPr>
          <w:rFonts w:ascii="宋体" w:hAnsi="宋体" w:hint="eastAsia"/>
          <w:sz w:val="24"/>
          <w:vertAlign w:val="subscript"/>
        </w:rPr>
        <w:t>低</w:t>
      </w:r>
      <w:r>
        <w:rPr>
          <w:rFonts w:ascii="宋体" w:hAnsi="宋体" w:hint="eastAsia"/>
          <w:sz w:val="24"/>
        </w:rPr>
        <w:t>为评标基准价</w:t>
      </w:r>
      <w:r>
        <w:rPr>
          <w:rFonts w:ascii="宋体" w:hAnsi="宋体" w:hint="eastAsia"/>
          <w:sz w:val="24"/>
        </w:rPr>
        <w:t>=</w:t>
      </w:r>
      <w:r>
        <w:rPr>
          <w:rFonts w:ascii="宋体" w:hAnsi="宋体" w:hint="eastAsia"/>
          <w:sz w:val="24"/>
        </w:rPr>
        <w:t>进入报价部分评分的各合格投标人中最低的报价评标价。</w:t>
      </w:r>
    </w:p>
    <w:p w:rsidR="005B26D5" w:rsidRDefault="00303B59">
      <w:pPr>
        <w:snapToGrid w:val="0"/>
        <w:spacing w:line="460" w:lineRule="exact"/>
        <w:ind w:firstLineChars="200" w:firstLine="480"/>
        <w:rPr>
          <w:rFonts w:ascii="宋体" w:hAnsi="宋体"/>
          <w:sz w:val="24"/>
        </w:rPr>
      </w:pPr>
      <w:r>
        <w:rPr>
          <w:rFonts w:ascii="宋体" w:hAnsi="宋体" w:hint="eastAsia"/>
          <w:sz w:val="24"/>
        </w:rPr>
        <w:t>③</w:t>
      </w:r>
      <w:proofErr w:type="spellStart"/>
      <w:r>
        <w:rPr>
          <w:rFonts w:ascii="宋体" w:hAnsi="宋体" w:hint="eastAsia"/>
          <w:sz w:val="24"/>
        </w:rPr>
        <w:t>F</w:t>
      </w:r>
      <w:r>
        <w:rPr>
          <w:rFonts w:ascii="宋体" w:hAnsi="宋体" w:hint="eastAsia"/>
          <w:sz w:val="24"/>
          <w:vertAlign w:val="subscript"/>
        </w:rPr>
        <w:t>n</w:t>
      </w:r>
      <w:proofErr w:type="spellEnd"/>
      <w:r>
        <w:rPr>
          <w:rFonts w:ascii="宋体" w:hAnsi="宋体" w:hint="eastAsia"/>
          <w:sz w:val="24"/>
        </w:rPr>
        <w:t>为进入报价部分评分的各合格投标人的报价评标价。</w:t>
      </w:r>
    </w:p>
    <w:p w:rsidR="005B26D5" w:rsidRDefault="00303B59">
      <w:pPr>
        <w:autoSpaceDE w:val="0"/>
        <w:autoSpaceDN w:val="0"/>
        <w:spacing w:line="360" w:lineRule="auto"/>
        <w:ind w:firstLineChars="196" w:firstLine="472"/>
        <w:rPr>
          <w:rFonts w:ascii="宋体" w:hAnsi="宋体"/>
          <w:b/>
          <w:sz w:val="24"/>
        </w:rPr>
      </w:pPr>
      <w:r>
        <w:rPr>
          <w:rFonts w:ascii="宋体" w:hAnsi="宋体"/>
          <w:b/>
          <w:snapToGrid w:val="0"/>
          <w:kern w:val="0"/>
          <w:sz w:val="24"/>
          <w:highlight w:val="yellow"/>
        </w:rPr>
        <w:t>2.</w:t>
      </w:r>
      <w:r>
        <w:rPr>
          <w:b/>
          <w:highlight w:val="yellow"/>
        </w:rPr>
        <w:t xml:space="preserve"> </w:t>
      </w:r>
      <w:r>
        <w:rPr>
          <w:rFonts w:ascii="宋体" w:hAnsi="宋体" w:hint="eastAsia"/>
          <w:b/>
          <w:snapToGrid w:val="0"/>
          <w:kern w:val="0"/>
          <w:sz w:val="24"/>
          <w:highlight w:val="yellow"/>
        </w:rPr>
        <w:t>商务技术部分评分完成后，</w:t>
      </w:r>
      <w:r>
        <w:rPr>
          <w:rFonts w:ascii="宋体" w:hAnsi="宋体" w:hint="eastAsia"/>
          <w:b/>
          <w:sz w:val="24"/>
          <w:highlight w:val="yellow"/>
        </w:rPr>
        <w:t>得分从高到低的排列顺序，推荐排名前</w:t>
      </w:r>
      <w:r>
        <w:rPr>
          <w:rFonts w:ascii="宋体" w:hAnsi="宋体"/>
          <w:b/>
          <w:sz w:val="24"/>
          <w:highlight w:val="yellow"/>
        </w:rPr>
        <w:t>3</w:t>
      </w:r>
      <w:r>
        <w:rPr>
          <w:rFonts w:ascii="宋体" w:hAnsi="宋体"/>
          <w:b/>
          <w:sz w:val="24"/>
          <w:highlight w:val="yellow"/>
        </w:rPr>
        <w:t>名的</w:t>
      </w:r>
      <w:r>
        <w:rPr>
          <w:rFonts w:ascii="宋体" w:hAnsi="宋体" w:hint="eastAsia"/>
          <w:b/>
          <w:sz w:val="24"/>
          <w:highlight w:val="yellow"/>
        </w:rPr>
        <w:t>参选人为中选候选人，前</w:t>
      </w:r>
      <w:r>
        <w:rPr>
          <w:rFonts w:ascii="宋体" w:hAnsi="宋体"/>
          <w:b/>
          <w:sz w:val="24"/>
          <w:highlight w:val="yellow"/>
        </w:rPr>
        <w:t>3</w:t>
      </w:r>
      <w:r>
        <w:rPr>
          <w:rFonts w:ascii="宋体" w:hAnsi="宋体"/>
          <w:b/>
          <w:sz w:val="24"/>
          <w:highlight w:val="yellow"/>
        </w:rPr>
        <w:t>名中价格最低的将被确定为本项目第一中选候选人。</w:t>
      </w:r>
    </w:p>
    <w:p w:rsidR="005B26D5" w:rsidRDefault="00303B59">
      <w:pPr>
        <w:autoSpaceDE w:val="0"/>
        <w:autoSpaceDN w:val="0"/>
        <w:spacing w:line="360" w:lineRule="auto"/>
        <w:ind w:firstLineChars="196" w:firstLine="472"/>
        <w:rPr>
          <w:rFonts w:ascii="宋体" w:hAnsi="宋体"/>
          <w:b/>
          <w:snapToGrid w:val="0"/>
          <w:kern w:val="0"/>
          <w:sz w:val="24"/>
        </w:rPr>
      </w:pPr>
      <w:r>
        <w:rPr>
          <w:rFonts w:ascii="宋体" w:hAnsi="宋体" w:hint="eastAsia"/>
          <w:b/>
          <w:snapToGrid w:val="0"/>
          <w:kern w:val="0"/>
          <w:sz w:val="24"/>
        </w:rPr>
        <w:t>本项目最高限价为人民币</w:t>
      </w:r>
      <w:r>
        <w:rPr>
          <w:rFonts w:ascii="宋体" w:hAnsi="宋体" w:hint="eastAsia"/>
          <w:b/>
          <w:snapToGrid w:val="0"/>
          <w:kern w:val="0"/>
          <w:sz w:val="24"/>
        </w:rPr>
        <w:t>25</w:t>
      </w:r>
      <w:r>
        <w:rPr>
          <w:rFonts w:ascii="宋体" w:hAnsi="宋体" w:hint="eastAsia"/>
          <w:b/>
          <w:snapToGrid w:val="0"/>
          <w:kern w:val="0"/>
          <w:sz w:val="24"/>
        </w:rPr>
        <w:t>万元；参选人所填报的总价高于本项目最高限价的其参选将被评标委员会予以否决。</w:t>
      </w:r>
    </w:p>
    <w:p w:rsidR="005B26D5" w:rsidRDefault="00303B59">
      <w:pPr>
        <w:autoSpaceDE w:val="0"/>
        <w:autoSpaceDN w:val="0"/>
        <w:spacing w:line="360" w:lineRule="auto"/>
        <w:rPr>
          <w:rFonts w:ascii="宋体" w:hAnsi="宋体"/>
          <w:b/>
          <w:snapToGrid w:val="0"/>
          <w:kern w:val="0"/>
          <w:sz w:val="28"/>
          <w:szCs w:val="28"/>
        </w:rPr>
      </w:pPr>
      <w:r>
        <w:rPr>
          <w:rFonts w:ascii="宋体" w:hAnsi="宋体" w:hint="eastAsia"/>
          <w:b/>
          <w:snapToGrid w:val="0"/>
          <w:kern w:val="0"/>
          <w:sz w:val="28"/>
          <w:szCs w:val="28"/>
        </w:rPr>
        <w:t>四、以下情况作废标处理：</w:t>
      </w:r>
    </w:p>
    <w:p w:rsidR="005B26D5" w:rsidRDefault="00303B59">
      <w:pPr>
        <w:autoSpaceDE w:val="0"/>
        <w:autoSpaceDN w:val="0"/>
        <w:spacing w:line="360" w:lineRule="auto"/>
        <w:ind w:firstLineChars="250" w:firstLine="600"/>
        <w:rPr>
          <w:rFonts w:ascii="宋体" w:hAnsi="宋体"/>
          <w:snapToGrid w:val="0"/>
          <w:kern w:val="0"/>
          <w:sz w:val="24"/>
        </w:rPr>
      </w:pPr>
      <w:r>
        <w:rPr>
          <w:rFonts w:ascii="宋体" w:hAnsi="宋体" w:hint="eastAsia"/>
          <w:snapToGrid w:val="0"/>
          <w:kern w:val="0"/>
          <w:sz w:val="24"/>
        </w:rPr>
        <w:t>1.</w:t>
      </w:r>
      <w:r>
        <w:rPr>
          <w:rFonts w:ascii="宋体" w:hAnsi="宋体" w:hint="eastAsia"/>
          <w:snapToGrid w:val="0"/>
          <w:kern w:val="0"/>
          <w:sz w:val="24"/>
        </w:rPr>
        <w:t>对比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提出的实质性要求和条件，参选文件未能在实质上响应的。</w:t>
      </w:r>
    </w:p>
    <w:p w:rsidR="005B26D5" w:rsidRDefault="00303B59">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参选文件存在重大偏差的。</w:t>
      </w:r>
    </w:p>
    <w:p w:rsidR="005B26D5" w:rsidRDefault="00303B59">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3.</w:t>
      </w:r>
      <w:r>
        <w:rPr>
          <w:rFonts w:ascii="宋体" w:hAnsi="宋体" w:hint="eastAsia"/>
          <w:snapToGrid w:val="0"/>
          <w:kern w:val="0"/>
          <w:sz w:val="24"/>
        </w:rPr>
        <w:t>未按规定格式要求编制参选文件的。</w:t>
      </w:r>
    </w:p>
    <w:p w:rsidR="005B26D5" w:rsidRDefault="00303B59">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rPr>
        <w:t>违反规定</w:t>
      </w:r>
      <w:proofErr w:type="gramStart"/>
      <w:r>
        <w:rPr>
          <w:rFonts w:ascii="宋体" w:hAnsi="宋体" w:hint="eastAsia"/>
          <w:snapToGrid w:val="0"/>
          <w:kern w:val="0"/>
          <w:sz w:val="24"/>
        </w:rPr>
        <w:t>影响开选评选</w:t>
      </w:r>
      <w:proofErr w:type="gramEnd"/>
      <w:r>
        <w:rPr>
          <w:rFonts w:ascii="宋体" w:hAnsi="宋体" w:hint="eastAsia"/>
          <w:snapToGrid w:val="0"/>
          <w:kern w:val="0"/>
          <w:sz w:val="24"/>
        </w:rPr>
        <w:t>工作或采取其他方式对比选人施加影响的。</w:t>
      </w:r>
    </w:p>
    <w:p w:rsidR="005B26D5" w:rsidRDefault="00303B59">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5.</w:t>
      </w:r>
      <w:r>
        <w:rPr>
          <w:rFonts w:ascii="宋体" w:hAnsi="宋体" w:hint="eastAsia"/>
          <w:snapToGrid w:val="0"/>
          <w:kern w:val="0"/>
          <w:sz w:val="24"/>
        </w:rPr>
        <w:t>参选人串标、相互勾结故意压低标价以排挤竞争对手的公平竞争的，其参选无效。</w:t>
      </w:r>
    </w:p>
    <w:p w:rsidR="005B26D5" w:rsidRDefault="00303B59">
      <w:pPr>
        <w:autoSpaceDE w:val="0"/>
        <w:autoSpaceDN w:val="0"/>
        <w:spacing w:line="324" w:lineRule="auto"/>
        <w:rPr>
          <w:rFonts w:ascii="宋体" w:hAnsi="宋体"/>
          <w:b/>
          <w:sz w:val="28"/>
          <w:szCs w:val="28"/>
        </w:rPr>
      </w:pPr>
      <w:r>
        <w:rPr>
          <w:rFonts w:ascii="宋体" w:hAnsi="宋体" w:hint="eastAsia"/>
          <w:b/>
          <w:sz w:val="28"/>
          <w:szCs w:val="28"/>
        </w:rPr>
        <w:t>五、评标</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比选人将在参选文件截</w:t>
      </w:r>
      <w:r>
        <w:rPr>
          <w:rFonts w:ascii="宋体" w:hAnsi="宋体" w:hint="eastAsia"/>
          <w:sz w:val="24"/>
          <w:szCs w:val="28"/>
        </w:rPr>
        <w:t>止日期后另行择日组织比选会，参选人选定工作在比选人有关部门监督下，由比选人依法组建的评标委员会负责。</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在开标时没有启封和读出的参选文件，在评标时将不予考虑。</w:t>
      </w:r>
    </w:p>
    <w:p w:rsidR="005B26D5" w:rsidRDefault="00303B59">
      <w:pPr>
        <w:spacing w:line="324" w:lineRule="auto"/>
        <w:ind w:firstLineChars="171" w:firstLine="410"/>
        <w:rPr>
          <w:rFonts w:ascii="宋体" w:hAnsi="宋体"/>
          <w:sz w:val="24"/>
        </w:rPr>
      </w:pPr>
      <w:r>
        <w:rPr>
          <w:rFonts w:ascii="宋体" w:hAnsi="宋体" w:hint="eastAsia"/>
          <w:sz w:val="24"/>
          <w:szCs w:val="28"/>
        </w:rPr>
        <w:t>3.</w:t>
      </w:r>
      <w:r>
        <w:rPr>
          <w:rFonts w:ascii="宋体" w:hAnsi="宋体" w:hint="eastAsia"/>
          <w:sz w:val="24"/>
          <w:szCs w:val="28"/>
        </w:rPr>
        <w:t>比选人将做开标记录。</w:t>
      </w:r>
    </w:p>
    <w:p w:rsidR="005B26D5" w:rsidRDefault="00303B59">
      <w:pPr>
        <w:spacing w:line="500" w:lineRule="exact"/>
        <w:jc w:val="center"/>
        <w:rPr>
          <w:rFonts w:ascii="宋体" w:hAnsi="宋体"/>
          <w:sz w:val="24"/>
          <w:szCs w:val="28"/>
        </w:rPr>
      </w:pPr>
      <w:r>
        <w:rPr>
          <w:rFonts w:ascii="宋体" w:hAnsi="宋体" w:cs="宋体" w:hint="eastAsia"/>
          <w:b/>
          <w:sz w:val="28"/>
          <w:szCs w:val="28"/>
        </w:rPr>
        <w:t>第五章</w:t>
      </w:r>
      <w:r>
        <w:rPr>
          <w:rFonts w:ascii="宋体" w:hAnsi="宋体" w:cs="宋体" w:hint="eastAsia"/>
          <w:b/>
          <w:sz w:val="28"/>
          <w:szCs w:val="28"/>
        </w:rPr>
        <w:t xml:space="preserve">   </w:t>
      </w:r>
      <w:r>
        <w:rPr>
          <w:rFonts w:ascii="宋体" w:hAnsi="宋体" w:cs="宋体" w:hint="eastAsia"/>
          <w:b/>
          <w:sz w:val="28"/>
          <w:szCs w:val="28"/>
        </w:rPr>
        <w:t>合同授予</w:t>
      </w:r>
    </w:p>
    <w:p w:rsidR="005B26D5" w:rsidRDefault="00303B59">
      <w:pPr>
        <w:spacing w:line="500" w:lineRule="exact"/>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比选人将把合同授予中选人；在授予前，仍需进行资格审查。</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中选人确定后，比选将通知中选人，并将中选结果公示在比选人公司官网。</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中选通知对比选人和参选人具有法律效力。中选单位需在比选人通知中选后</w:t>
      </w:r>
      <w:r>
        <w:rPr>
          <w:rFonts w:ascii="宋体" w:hAnsi="宋体" w:hint="eastAsia"/>
          <w:sz w:val="24"/>
          <w:szCs w:val="28"/>
        </w:rPr>
        <w:t>10</w:t>
      </w:r>
      <w:r>
        <w:rPr>
          <w:rFonts w:ascii="宋体" w:hAnsi="宋体" w:hint="eastAsia"/>
          <w:sz w:val="24"/>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中选人签署合同后必须履行合同要求。若因中选单位原因未在规定的时间内完成人力资源咨询项目等相关工作，则比选人有权单方面取消中选单位的资格。并取消参选人三年内在比选人的业务中的参选资格，由此给比选人造成的损失，比选人有权追究中选方的</w:t>
      </w:r>
      <w:r>
        <w:rPr>
          <w:rFonts w:ascii="宋体" w:hAnsi="宋体" w:hint="eastAsia"/>
          <w:sz w:val="24"/>
          <w:szCs w:val="28"/>
        </w:rPr>
        <w:lastRenderedPageBreak/>
        <w:t>全部责任。</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5.</w:t>
      </w:r>
      <w:r>
        <w:rPr>
          <w:rFonts w:ascii="宋体" w:hAnsi="宋体" w:hint="eastAsia"/>
          <w:sz w:val="24"/>
          <w:szCs w:val="28"/>
        </w:rPr>
        <w:t>比选文件</w:t>
      </w:r>
      <w:r>
        <w:rPr>
          <w:rFonts w:ascii="宋体" w:hAnsi="宋体" w:hint="eastAsia"/>
          <w:sz w:val="24"/>
          <w:szCs w:val="28"/>
        </w:rPr>
        <w:t>与合同附件作为签订合同的条款，比选文件合同条款中没有规定的内容，比选人、参选人认为有必要进行补充，可另行商定解决。</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6.</w:t>
      </w:r>
      <w:r>
        <w:rPr>
          <w:rFonts w:ascii="宋体" w:hAnsi="宋体" w:hint="eastAsia"/>
          <w:sz w:val="24"/>
          <w:szCs w:val="28"/>
        </w:rPr>
        <w:t>接受和拒绝</w:t>
      </w:r>
      <w:proofErr w:type="gramStart"/>
      <w:r>
        <w:rPr>
          <w:rFonts w:ascii="宋体" w:hAnsi="宋体" w:hint="eastAsia"/>
          <w:sz w:val="24"/>
          <w:szCs w:val="28"/>
        </w:rPr>
        <w:t>任何或</w:t>
      </w:r>
      <w:proofErr w:type="gramEnd"/>
      <w:r>
        <w:rPr>
          <w:rFonts w:ascii="宋体" w:hAnsi="宋体" w:hint="eastAsia"/>
          <w:sz w:val="24"/>
          <w:szCs w:val="28"/>
        </w:rPr>
        <w:t>所有参选的权利：比选机构和比选人保留在授标之前任何时候接受或拒绝任何比选，以及宣布比选程序无效或拒绝所有参选的权利，对受影响的参选人不承担任何责任。</w:t>
      </w:r>
    </w:p>
    <w:p w:rsidR="005B26D5" w:rsidRDefault="00303B59">
      <w:pPr>
        <w:spacing w:line="324" w:lineRule="auto"/>
        <w:ind w:firstLineChars="200" w:firstLine="562"/>
        <w:jc w:val="center"/>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中选后相关履约要求</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中选单位的比选保证金将自动转为合同履约保证金</w:t>
      </w:r>
      <w:r>
        <w:rPr>
          <w:rFonts w:ascii="宋体" w:hAnsi="宋体" w:hint="eastAsia"/>
          <w:sz w:val="24"/>
          <w:szCs w:val="28"/>
        </w:rPr>
        <w:t>(</w:t>
      </w:r>
      <w:r>
        <w:rPr>
          <w:rFonts w:ascii="宋体" w:hAnsi="宋体" w:hint="eastAsia"/>
          <w:sz w:val="24"/>
          <w:szCs w:val="28"/>
        </w:rPr>
        <w:t>如有比选保证金</w:t>
      </w:r>
      <w:r>
        <w:rPr>
          <w:rFonts w:ascii="宋体" w:hAnsi="宋体" w:hint="eastAsia"/>
          <w:sz w:val="24"/>
          <w:szCs w:val="28"/>
        </w:rPr>
        <w:t>)</w:t>
      </w:r>
      <w:r>
        <w:rPr>
          <w:rFonts w:ascii="宋体" w:hAnsi="宋体" w:hint="eastAsia"/>
          <w:sz w:val="24"/>
          <w:szCs w:val="28"/>
        </w:rPr>
        <w:t>。中选单位要服从比选人的管理规定，不得影响比选人的生产运行，如有违反，</w:t>
      </w:r>
      <w:r>
        <w:rPr>
          <w:rFonts w:ascii="宋体" w:hAnsi="宋体"/>
          <w:sz w:val="24"/>
          <w:szCs w:val="28"/>
        </w:rPr>
        <w:t>取消</w:t>
      </w:r>
      <w:r>
        <w:rPr>
          <w:rFonts w:ascii="宋体" w:hAnsi="宋体" w:hint="eastAsia"/>
          <w:sz w:val="24"/>
          <w:szCs w:val="28"/>
        </w:rPr>
        <w:t>中选单位的继续履行合同的</w:t>
      </w:r>
      <w:r>
        <w:rPr>
          <w:rFonts w:ascii="宋体" w:hAnsi="宋体"/>
          <w:sz w:val="24"/>
          <w:szCs w:val="28"/>
        </w:rPr>
        <w:t>资格</w:t>
      </w:r>
      <w:r>
        <w:rPr>
          <w:rFonts w:ascii="宋体" w:hAnsi="宋体" w:hint="eastAsia"/>
          <w:sz w:val="24"/>
          <w:szCs w:val="28"/>
        </w:rPr>
        <w:t>，</w:t>
      </w:r>
      <w:r>
        <w:rPr>
          <w:rFonts w:ascii="宋体" w:hAnsi="宋体"/>
          <w:sz w:val="24"/>
          <w:szCs w:val="28"/>
        </w:rPr>
        <w:t>同时</w:t>
      </w:r>
      <w:r>
        <w:rPr>
          <w:rFonts w:ascii="宋体" w:hAnsi="宋体" w:hint="eastAsia"/>
          <w:sz w:val="24"/>
          <w:szCs w:val="28"/>
        </w:rPr>
        <w:t>，由此给比选人造成的</w:t>
      </w:r>
      <w:r>
        <w:rPr>
          <w:rFonts w:ascii="宋体" w:hAnsi="宋体" w:hint="eastAsia"/>
          <w:sz w:val="24"/>
          <w:szCs w:val="28"/>
        </w:rPr>
        <w:t>损失，比选人有权追究中选单位的全部责任。</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中选单位必须严格执行《采购合同》（详见附件）的规定。</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中选单位需遵守比选人的各项管理规章制度。如违反相关条例者则按福建省东南电化股份有限公司相应条款进行处罚。</w:t>
      </w:r>
    </w:p>
    <w:p w:rsidR="005B26D5" w:rsidRDefault="00303B59">
      <w:pPr>
        <w:spacing w:line="324" w:lineRule="auto"/>
        <w:jc w:val="center"/>
        <w:rPr>
          <w:rFonts w:ascii="宋体" w:hAnsi="宋体"/>
          <w:b/>
          <w:sz w:val="28"/>
          <w:szCs w:val="28"/>
        </w:rPr>
      </w:pPr>
      <w:r>
        <w:rPr>
          <w:rFonts w:ascii="宋体" w:hAnsi="宋体" w:hint="eastAsia"/>
          <w:b/>
          <w:sz w:val="28"/>
          <w:szCs w:val="28"/>
        </w:rPr>
        <w:t>第七章</w:t>
      </w:r>
      <w:r>
        <w:rPr>
          <w:rFonts w:ascii="宋体" w:hAnsi="宋体" w:hint="eastAsia"/>
          <w:b/>
          <w:sz w:val="28"/>
          <w:szCs w:val="28"/>
        </w:rPr>
        <w:t xml:space="preserve">   </w:t>
      </w:r>
      <w:r>
        <w:rPr>
          <w:rFonts w:ascii="宋体" w:hAnsi="宋体" w:hint="eastAsia"/>
          <w:b/>
          <w:sz w:val="28"/>
          <w:szCs w:val="28"/>
        </w:rPr>
        <w:t>其它</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参选人的参选文件无论其是否中选，均不退回。</w:t>
      </w:r>
    </w:p>
    <w:p w:rsidR="005B26D5" w:rsidRDefault="00303B59">
      <w:pPr>
        <w:spacing w:line="324" w:lineRule="auto"/>
        <w:ind w:firstLineChars="200" w:firstLine="480"/>
        <w:rPr>
          <w:rFonts w:ascii="宋体" w:hAnsi="宋体"/>
          <w:sz w:val="24"/>
          <w:szCs w:val="28"/>
        </w:rPr>
      </w:pPr>
      <w:r>
        <w:rPr>
          <w:rFonts w:ascii="宋体" w:hAnsi="宋体"/>
          <w:sz w:val="24"/>
          <w:szCs w:val="28"/>
        </w:rPr>
        <w:t>2</w:t>
      </w:r>
      <w:r>
        <w:rPr>
          <w:rFonts w:ascii="宋体" w:hAnsi="宋体" w:hint="eastAsia"/>
          <w:sz w:val="24"/>
          <w:szCs w:val="28"/>
        </w:rPr>
        <w:t>.</w:t>
      </w:r>
      <w:r>
        <w:rPr>
          <w:rFonts w:ascii="宋体" w:hAnsi="宋体" w:hint="eastAsia"/>
          <w:sz w:val="24"/>
          <w:szCs w:val="28"/>
        </w:rPr>
        <w:t>比选人郑重承诺：参选人所提交的参选文件及相关资料不向第三方泄露。</w:t>
      </w:r>
    </w:p>
    <w:p w:rsidR="005B26D5" w:rsidRDefault="00303B59">
      <w:pPr>
        <w:spacing w:line="324"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本比选文件的解释权归福建省东南电化股份有限公司。</w:t>
      </w:r>
    </w:p>
    <w:p w:rsidR="005B26D5" w:rsidRDefault="005B26D5">
      <w:pPr>
        <w:tabs>
          <w:tab w:val="left" w:pos="720"/>
        </w:tabs>
        <w:spacing w:line="324" w:lineRule="auto"/>
        <w:rPr>
          <w:rFonts w:ascii="宋体" w:hAnsi="宋体"/>
          <w:bCs/>
          <w:sz w:val="28"/>
          <w:szCs w:val="28"/>
        </w:rPr>
      </w:pPr>
      <w:bookmarkStart w:id="1" w:name="_Toc251742852"/>
    </w:p>
    <w:p w:rsidR="005B26D5" w:rsidRDefault="005B26D5">
      <w:pPr>
        <w:tabs>
          <w:tab w:val="left" w:pos="720"/>
        </w:tabs>
        <w:spacing w:line="324" w:lineRule="auto"/>
        <w:rPr>
          <w:rFonts w:ascii="宋体" w:hAnsi="宋体"/>
          <w:bCs/>
          <w:sz w:val="28"/>
          <w:szCs w:val="28"/>
        </w:rPr>
      </w:pPr>
    </w:p>
    <w:p w:rsidR="005B26D5" w:rsidRDefault="005B26D5">
      <w:pPr>
        <w:rPr>
          <w:rFonts w:ascii="宋体" w:hAnsi="宋体"/>
          <w:b/>
          <w:sz w:val="28"/>
          <w:szCs w:val="28"/>
        </w:rPr>
      </w:pPr>
    </w:p>
    <w:p w:rsidR="005B26D5" w:rsidRDefault="005B26D5">
      <w:pPr>
        <w:jc w:val="center"/>
        <w:rPr>
          <w:rFonts w:ascii="宋体" w:hAnsi="宋体"/>
          <w:b/>
          <w:sz w:val="28"/>
          <w:szCs w:val="28"/>
        </w:rPr>
      </w:pPr>
    </w:p>
    <w:p w:rsidR="005B26D5" w:rsidRDefault="005B26D5">
      <w:pPr>
        <w:jc w:val="center"/>
        <w:rPr>
          <w:rFonts w:ascii="宋体" w:hAnsi="宋体"/>
          <w:b/>
          <w:sz w:val="28"/>
          <w:szCs w:val="28"/>
        </w:rPr>
      </w:pPr>
    </w:p>
    <w:p w:rsidR="005B26D5" w:rsidRDefault="005B26D5">
      <w:pPr>
        <w:adjustRightInd w:val="0"/>
        <w:spacing w:line="360" w:lineRule="auto"/>
        <w:jc w:val="left"/>
        <w:textAlignment w:val="baseline"/>
        <w:rPr>
          <w:rFonts w:ascii="宋体" w:hAnsi="宋体" w:cs="宋体"/>
          <w:b/>
          <w:kern w:val="0"/>
          <w:sz w:val="28"/>
          <w:szCs w:val="28"/>
        </w:rPr>
      </w:pPr>
    </w:p>
    <w:p w:rsidR="005B26D5" w:rsidRDefault="005B26D5">
      <w:pPr>
        <w:adjustRightInd w:val="0"/>
        <w:spacing w:line="360" w:lineRule="auto"/>
        <w:jc w:val="left"/>
        <w:textAlignment w:val="baseline"/>
        <w:rPr>
          <w:rFonts w:ascii="宋体" w:hAnsi="宋体" w:cs="宋体"/>
          <w:b/>
          <w:kern w:val="0"/>
          <w:sz w:val="28"/>
          <w:szCs w:val="28"/>
        </w:rPr>
      </w:pPr>
    </w:p>
    <w:p w:rsidR="005B26D5" w:rsidRDefault="005B26D5">
      <w:pPr>
        <w:adjustRightInd w:val="0"/>
        <w:spacing w:line="360" w:lineRule="auto"/>
        <w:jc w:val="left"/>
        <w:textAlignment w:val="baseline"/>
        <w:rPr>
          <w:rFonts w:ascii="宋体" w:hAnsi="宋体" w:cs="宋体"/>
          <w:b/>
          <w:kern w:val="0"/>
          <w:sz w:val="28"/>
          <w:szCs w:val="28"/>
        </w:rPr>
      </w:pPr>
    </w:p>
    <w:p w:rsidR="005B26D5" w:rsidRDefault="005B26D5">
      <w:pPr>
        <w:adjustRightInd w:val="0"/>
        <w:spacing w:line="360" w:lineRule="auto"/>
        <w:jc w:val="left"/>
        <w:textAlignment w:val="baseline"/>
        <w:rPr>
          <w:rFonts w:ascii="宋体" w:hAnsi="宋体" w:cs="宋体"/>
          <w:b/>
          <w:kern w:val="0"/>
          <w:sz w:val="28"/>
          <w:szCs w:val="28"/>
        </w:rPr>
      </w:pPr>
    </w:p>
    <w:p w:rsidR="005B26D5" w:rsidRDefault="005B26D5">
      <w:pPr>
        <w:adjustRightInd w:val="0"/>
        <w:spacing w:line="360" w:lineRule="auto"/>
        <w:jc w:val="left"/>
        <w:textAlignment w:val="baseline"/>
        <w:rPr>
          <w:rFonts w:ascii="宋体" w:hAnsi="宋体" w:cs="宋体"/>
          <w:b/>
          <w:kern w:val="0"/>
          <w:sz w:val="28"/>
          <w:szCs w:val="28"/>
        </w:rPr>
      </w:pPr>
    </w:p>
    <w:p w:rsidR="005B26D5" w:rsidRDefault="005B26D5">
      <w:pPr>
        <w:adjustRightInd w:val="0"/>
        <w:spacing w:line="360" w:lineRule="auto"/>
        <w:jc w:val="left"/>
        <w:textAlignment w:val="baseline"/>
        <w:rPr>
          <w:rFonts w:ascii="宋体" w:hAnsi="宋体" w:cs="宋体"/>
          <w:b/>
          <w:kern w:val="0"/>
          <w:sz w:val="28"/>
          <w:szCs w:val="28"/>
        </w:rPr>
      </w:pPr>
    </w:p>
    <w:p w:rsidR="005B26D5" w:rsidRDefault="00303B59">
      <w:pPr>
        <w:adjustRightInd w:val="0"/>
        <w:spacing w:line="360" w:lineRule="auto"/>
        <w:jc w:val="left"/>
        <w:textAlignment w:val="baseline"/>
        <w:rPr>
          <w:rFonts w:ascii="宋体" w:hAnsi="宋体"/>
          <w:b/>
          <w:sz w:val="28"/>
          <w:szCs w:val="28"/>
        </w:rPr>
      </w:pPr>
      <w:r>
        <w:rPr>
          <w:rFonts w:ascii="宋体" w:hAnsi="宋体" w:cs="宋体" w:hint="eastAsia"/>
          <w:b/>
          <w:kern w:val="0"/>
          <w:sz w:val="28"/>
          <w:szCs w:val="28"/>
        </w:rPr>
        <w:lastRenderedPageBreak/>
        <w:t>附件一：合同书</w:t>
      </w:r>
    </w:p>
    <w:p w:rsidR="005B26D5" w:rsidRDefault="00303B59">
      <w:pPr>
        <w:jc w:val="center"/>
        <w:rPr>
          <w:rFonts w:ascii="宋体" w:hAnsi="宋体"/>
          <w:b/>
          <w:sz w:val="28"/>
          <w:szCs w:val="28"/>
        </w:rPr>
      </w:pPr>
      <w:r>
        <w:rPr>
          <w:rFonts w:ascii="宋体" w:hAnsi="宋体" w:hint="eastAsia"/>
          <w:b/>
          <w:sz w:val="28"/>
          <w:szCs w:val="28"/>
        </w:rPr>
        <w:t>福建省东南电化股份有限公司人脸识别考勤系统</w:t>
      </w:r>
      <w:r>
        <w:rPr>
          <w:rFonts w:ascii="宋体" w:hAnsi="宋体"/>
          <w:b/>
          <w:sz w:val="28"/>
          <w:szCs w:val="28"/>
        </w:rPr>
        <w:t>采购</w:t>
      </w:r>
      <w:r>
        <w:rPr>
          <w:rFonts w:ascii="宋体" w:hAnsi="宋体" w:hint="eastAsia"/>
          <w:b/>
          <w:sz w:val="28"/>
          <w:szCs w:val="28"/>
        </w:rPr>
        <w:t>合同</w:t>
      </w:r>
    </w:p>
    <w:p w:rsidR="005B26D5" w:rsidRDefault="00303B59">
      <w:pPr>
        <w:ind w:firstLineChars="2100" w:firstLine="5880"/>
        <w:rPr>
          <w:rFonts w:ascii="宋体" w:hAnsi="宋体"/>
          <w:sz w:val="28"/>
          <w:szCs w:val="28"/>
        </w:rPr>
      </w:pPr>
      <w:r>
        <w:rPr>
          <w:rFonts w:ascii="宋体" w:hAnsi="宋体" w:hint="eastAsia"/>
          <w:sz w:val="28"/>
          <w:szCs w:val="28"/>
        </w:rPr>
        <w:t>合同编号：</w:t>
      </w:r>
    </w:p>
    <w:p w:rsidR="005B26D5" w:rsidRDefault="00303B59">
      <w:pPr>
        <w:rPr>
          <w:rFonts w:ascii="宋体" w:hAnsi="宋体"/>
          <w:sz w:val="28"/>
          <w:szCs w:val="28"/>
        </w:rPr>
      </w:pPr>
      <w:r>
        <w:rPr>
          <w:rFonts w:ascii="宋体" w:hAnsi="宋体" w:hint="eastAsia"/>
          <w:sz w:val="28"/>
          <w:szCs w:val="28"/>
        </w:rPr>
        <w:t>甲方：福建省东南电化股份有限公司</w:t>
      </w:r>
      <w:r>
        <w:rPr>
          <w:rFonts w:ascii="宋体" w:hAnsi="宋体" w:hint="eastAsia"/>
          <w:sz w:val="28"/>
          <w:szCs w:val="28"/>
        </w:rPr>
        <w:t xml:space="preserve">          </w:t>
      </w:r>
      <w:r>
        <w:rPr>
          <w:rFonts w:ascii="宋体" w:hAnsi="宋体" w:hint="eastAsia"/>
          <w:sz w:val="28"/>
          <w:szCs w:val="28"/>
        </w:rPr>
        <w:t>签订地点：</w:t>
      </w:r>
      <w:r>
        <w:rPr>
          <w:rFonts w:ascii="宋体" w:hAnsi="宋体" w:hint="eastAsia"/>
          <w:sz w:val="28"/>
          <w:szCs w:val="28"/>
        </w:rPr>
        <w:t xml:space="preserve"> </w:t>
      </w:r>
    </w:p>
    <w:p w:rsidR="005B26D5" w:rsidRDefault="00303B59">
      <w:pPr>
        <w:rPr>
          <w:rFonts w:ascii="宋体" w:hAnsi="宋体"/>
          <w:sz w:val="28"/>
          <w:szCs w:val="28"/>
        </w:rPr>
      </w:pPr>
      <w:r>
        <w:rPr>
          <w:rFonts w:ascii="宋体" w:hAnsi="宋体" w:hint="eastAsia"/>
          <w:sz w:val="28"/>
          <w:szCs w:val="28"/>
        </w:rPr>
        <w:t>乙方：</w:t>
      </w:r>
      <w:r>
        <w:rPr>
          <w:rFonts w:ascii="宋体" w:hAnsi="宋体" w:hint="eastAsia"/>
          <w:sz w:val="28"/>
          <w:szCs w:val="28"/>
        </w:rPr>
        <w:t xml:space="preserve">                                    </w:t>
      </w:r>
      <w:r>
        <w:rPr>
          <w:rFonts w:ascii="宋体" w:hAnsi="宋体" w:hint="eastAsia"/>
          <w:sz w:val="28"/>
          <w:szCs w:val="28"/>
        </w:rPr>
        <w:t>签订日期：</w:t>
      </w:r>
      <w:r>
        <w:rPr>
          <w:rFonts w:ascii="宋体" w:hAnsi="宋体"/>
          <w:sz w:val="28"/>
          <w:szCs w:val="28"/>
        </w:rPr>
        <w:t xml:space="preserve"> </w:t>
      </w:r>
    </w:p>
    <w:p w:rsidR="005B26D5" w:rsidRDefault="00303B59">
      <w:pPr>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w:t>
      </w:r>
      <w:r>
        <w:rPr>
          <w:rFonts w:ascii="宋体" w:hAnsi="宋体" w:hint="eastAsia"/>
          <w:sz w:val="28"/>
          <w:szCs w:val="28"/>
        </w:rPr>
        <w:t>1</w:t>
      </w:r>
      <w:r>
        <w:rPr>
          <w:rFonts w:ascii="宋体" w:hAnsi="宋体" w:hint="eastAsia"/>
          <w:sz w:val="28"/>
          <w:szCs w:val="28"/>
        </w:rPr>
        <w:t>条所列产品相关事宜，依据《中华人民共和国合同法》及其他相关法律法规规定，双方签订如下协议：</w:t>
      </w:r>
    </w:p>
    <w:p w:rsidR="005B26D5" w:rsidRDefault="00303B59">
      <w:pPr>
        <w:rPr>
          <w:rFonts w:ascii="宋体" w:hAnsi="宋体"/>
          <w:sz w:val="28"/>
          <w:szCs w:val="28"/>
        </w:rPr>
      </w:pPr>
      <w:r>
        <w:rPr>
          <w:rFonts w:ascii="宋体" w:hAnsi="宋体" w:hint="eastAsia"/>
          <w:sz w:val="28"/>
          <w:szCs w:val="28"/>
        </w:rPr>
        <w:t>1</w:t>
      </w:r>
      <w:r>
        <w:rPr>
          <w:rFonts w:ascii="宋体" w:hAnsi="宋体" w:hint="eastAsia"/>
          <w:sz w:val="28"/>
          <w:szCs w:val="28"/>
        </w:rPr>
        <w:t>、合同标的和合同价格</w:t>
      </w:r>
    </w:p>
    <w:tbl>
      <w:tblPr>
        <w:tblW w:w="10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1601"/>
        <w:gridCol w:w="2441"/>
        <w:gridCol w:w="1134"/>
        <w:gridCol w:w="1628"/>
        <w:gridCol w:w="1701"/>
      </w:tblGrid>
      <w:tr w:rsidR="005B26D5">
        <w:trPr>
          <w:jc w:val="center"/>
        </w:trPr>
        <w:tc>
          <w:tcPr>
            <w:tcW w:w="2169" w:type="dxa"/>
            <w:vAlign w:val="center"/>
          </w:tcPr>
          <w:p w:rsidR="005B26D5" w:rsidRDefault="00303B59">
            <w:pPr>
              <w:jc w:val="center"/>
              <w:rPr>
                <w:rFonts w:ascii="宋体" w:hAnsi="宋体"/>
                <w:b/>
                <w:bCs/>
                <w:sz w:val="28"/>
                <w:szCs w:val="28"/>
              </w:rPr>
            </w:pPr>
            <w:r>
              <w:rPr>
                <w:rFonts w:ascii="宋体" w:hAnsi="宋体" w:hint="eastAsia"/>
                <w:b/>
                <w:bCs/>
                <w:sz w:val="28"/>
                <w:szCs w:val="28"/>
              </w:rPr>
              <w:t>产品名称</w:t>
            </w:r>
          </w:p>
        </w:tc>
        <w:tc>
          <w:tcPr>
            <w:tcW w:w="1601" w:type="dxa"/>
          </w:tcPr>
          <w:p w:rsidR="005B26D5" w:rsidRDefault="00303B59">
            <w:pPr>
              <w:jc w:val="center"/>
              <w:rPr>
                <w:rFonts w:ascii="宋体" w:hAnsi="宋体"/>
                <w:b/>
                <w:bCs/>
                <w:sz w:val="28"/>
                <w:szCs w:val="28"/>
              </w:rPr>
            </w:pPr>
            <w:r>
              <w:rPr>
                <w:rFonts w:ascii="宋体" w:hAnsi="宋体" w:hint="eastAsia"/>
                <w:b/>
                <w:bCs/>
                <w:sz w:val="28"/>
                <w:szCs w:val="28"/>
              </w:rPr>
              <w:t>品牌</w:t>
            </w:r>
          </w:p>
        </w:tc>
        <w:tc>
          <w:tcPr>
            <w:tcW w:w="2441" w:type="dxa"/>
            <w:vAlign w:val="center"/>
          </w:tcPr>
          <w:p w:rsidR="005B26D5" w:rsidRDefault="00303B59">
            <w:pPr>
              <w:jc w:val="center"/>
              <w:rPr>
                <w:rFonts w:ascii="宋体" w:hAnsi="宋体"/>
                <w:b/>
                <w:bCs/>
                <w:sz w:val="28"/>
                <w:szCs w:val="28"/>
              </w:rPr>
            </w:pPr>
            <w:r>
              <w:rPr>
                <w:rFonts w:ascii="宋体" w:hAnsi="宋体" w:hint="eastAsia"/>
                <w:b/>
                <w:bCs/>
                <w:sz w:val="28"/>
                <w:szCs w:val="28"/>
              </w:rPr>
              <w:t>规格型号</w:t>
            </w:r>
          </w:p>
        </w:tc>
        <w:tc>
          <w:tcPr>
            <w:tcW w:w="1134" w:type="dxa"/>
            <w:vAlign w:val="center"/>
          </w:tcPr>
          <w:p w:rsidR="005B26D5" w:rsidRDefault="00303B59">
            <w:pPr>
              <w:jc w:val="center"/>
              <w:rPr>
                <w:rFonts w:ascii="宋体" w:hAnsi="宋体"/>
                <w:b/>
                <w:bCs/>
                <w:sz w:val="28"/>
                <w:szCs w:val="28"/>
              </w:rPr>
            </w:pPr>
            <w:r>
              <w:rPr>
                <w:rFonts w:ascii="宋体" w:hAnsi="宋体" w:hint="eastAsia"/>
                <w:b/>
                <w:bCs/>
                <w:sz w:val="28"/>
                <w:szCs w:val="28"/>
              </w:rPr>
              <w:t>数量</w:t>
            </w:r>
          </w:p>
        </w:tc>
        <w:tc>
          <w:tcPr>
            <w:tcW w:w="1628" w:type="dxa"/>
            <w:vAlign w:val="center"/>
          </w:tcPr>
          <w:p w:rsidR="005B26D5" w:rsidRDefault="00303B59">
            <w:pPr>
              <w:jc w:val="center"/>
              <w:rPr>
                <w:rFonts w:ascii="宋体" w:hAnsi="宋体"/>
                <w:b/>
                <w:bCs/>
                <w:sz w:val="28"/>
                <w:szCs w:val="28"/>
              </w:rPr>
            </w:pPr>
            <w:r>
              <w:rPr>
                <w:rFonts w:ascii="宋体" w:hAnsi="宋体" w:hint="eastAsia"/>
                <w:b/>
                <w:bCs/>
                <w:sz w:val="28"/>
                <w:szCs w:val="28"/>
              </w:rPr>
              <w:t>单价</w:t>
            </w:r>
            <w:r>
              <w:rPr>
                <w:rFonts w:ascii="宋体" w:hAnsi="宋体" w:hint="eastAsia"/>
                <w:b/>
                <w:bCs/>
                <w:sz w:val="28"/>
                <w:szCs w:val="28"/>
              </w:rPr>
              <w:t>/</w:t>
            </w:r>
            <w:r>
              <w:rPr>
                <w:rFonts w:ascii="宋体" w:hAnsi="宋体" w:hint="eastAsia"/>
                <w:b/>
                <w:bCs/>
                <w:sz w:val="28"/>
                <w:szCs w:val="28"/>
              </w:rPr>
              <w:t>元</w:t>
            </w:r>
          </w:p>
        </w:tc>
        <w:tc>
          <w:tcPr>
            <w:tcW w:w="1701" w:type="dxa"/>
            <w:vAlign w:val="center"/>
          </w:tcPr>
          <w:p w:rsidR="005B26D5" w:rsidRDefault="00303B59">
            <w:pPr>
              <w:jc w:val="center"/>
              <w:rPr>
                <w:rFonts w:ascii="宋体" w:hAnsi="宋体"/>
                <w:b/>
                <w:bCs/>
                <w:sz w:val="28"/>
                <w:szCs w:val="28"/>
              </w:rPr>
            </w:pPr>
            <w:r>
              <w:rPr>
                <w:rFonts w:ascii="宋体" w:hAnsi="宋体" w:hint="eastAsia"/>
                <w:b/>
                <w:bCs/>
                <w:sz w:val="28"/>
                <w:szCs w:val="28"/>
              </w:rPr>
              <w:t>总价</w:t>
            </w:r>
            <w:r>
              <w:rPr>
                <w:rFonts w:ascii="宋体" w:hAnsi="宋体" w:hint="eastAsia"/>
                <w:b/>
                <w:bCs/>
                <w:sz w:val="28"/>
                <w:szCs w:val="28"/>
              </w:rPr>
              <w:t>/</w:t>
            </w:r>
            <w:r>
              <w:rPr>
                <w:rFonts w:ascii="宋体" w:hAnsi="宋体" w:hint="eastAsia"/>
                <w:b/>
                <w:bCs/>
                <w:sz w:val="28"/>
                <w:szCs w:val="28"/>
              </w:rPr>
              <w:t>元</w:t>
            </w:r>
          </w:p>
        </w:tc>
      </w:tr>
      <w:tr w:rsidR="005B26D5">
        <w:trPr>
          <w:jc w:val="center"/>
        </w:trPr>
        <w:tc>
          <w:tcPr>
            <w:tcW w:w="2169" w:type="dxa"/>
            <w:vAlign w:val="center"/>
          </w:tcPr>
          <w:p w:rsidR="005B26D5" w:rsidRDefault="005B26D5">
            <w:pPr>
              <w:jc w:val="center"/>
              <w:rPr>
                <w:rFonts w:ascii="宋体" w:hAnsi="宋体"/>
                <w:sz w:val="28"/>
                <w:szCs w:val="28"/>
              </w:rPr>
            </w:pPr>
          </w:p>
        </w:tc>
        <w:tc>
          <w:tcPr>
            <w:tcW w:w="1601"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628" w:type="dxa"/>
            <w:vAlign w:val="center"/>
          </w:tcPr>
          <w:p w:rsidR="005B26D5" w:rsidRDefault="005B26D5">
            <w:pPr>
              <w:jc w:val="center"/>
              <w:rPr>
                <w:rFonts w:ascii="宋体" w:hAnsi="宋体"/>
                <w:sz w:val="28"/>
                <w:szCs w:val="28"/>
              </w:rPr>
            </w:pPr>
          </w:p>
        </w:tc>
        <w:tc>
          <w:tcPr>
            <w:tcW w:w="1701" w:type="dxa"/>
            <w:vAlign w:val="center"/>
          </w:tcPr>
          <w:p w:rsidR="005B26D5" w:rsidRDefault="005B26D5">
            <w:pPr>
              <w:jc w:val="center"/>
              <w:rPr>
                <w:rFonts w:ascii="宋体" w:hAnsi="宋体"/>
                <w:sz w:val="28"/>
                <w:szCs w:val="28"/>
              </w:rPr>
            </w:pPr>
          </w:p>
        </w:tc>
      </w:tr>
      <w:tr w:rsidR="005B26D5">
        <w:trPr>
          <w:jc w:val="center"/>
        </w:trPr>
        <w:tc>
          <w:tcPr>
            <w:tcW w:w="2169" w:type="dxa"/>
            <w:vAlign w:val="center"/>
          </w:tcPr>
          <w:p w:rsidR="005B26D5" w:rsidRDefault="005B26D5">
            <w:pPr>
              <w:jc w:val="center"/>
              <w:rPr>
                <w:rFonts w:ascii="宋体" w:hAnsi="宋体"/>
                <w:sz w:val="28"/>
                <w:szCs w:val="28"/>
              </w:rPr>
            </w:pPr>
          </w:p>
        </w:tc>
        <w:tc>
          <w:tcPr>
            <w:tcW w:w="1601"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628" w:type="dxa"/>
            <w:vAlign w:val="center"/>
          </w:tcPr>
          <w:p w:rsidR="005B26D5" w:rsidRDefault="005B26D5">
            <w:pPr>
              <w:jc w:val="center"/>
              <w:rPr>
                <w:rFonts w:ascii="宋体" w:hAnsi="宋体"/>
                <w:sz w:val="28"/>
                <w:szCs w:val="28"/>
              </w:rPr>
            </w:pPr>
          </w:p>
        </w:tc>
        <w:tc>
          <w:tcPr>
            <w:tcW w:w="1701" w:type="dxa"/>
            <w:vAlign w:val="center"/>
          </w:tcPr>
          <w:p w:rsidR="005B26D5" w:rsidRDefault="005B26D5">
            <w:pPr>
              <w:jc w:val="center"/>
              <w:rPr>
                <w:rFonts w:ascii="宋体" w:hAnsi="宋体"/>
                <w:sz w:val="28"/>
                <w:szCs w:val="28"/>
              </w:rPr>
            </w:pPr>
          </w:p>
        </w:tc>
      </w:tr>
      <w:tr w:rsidR="005B26D5">
        <w:trPr>
          <w:jc w:val="center"/>
        </w:trPr>
        <w:tc>
          <w:tcPr>
            <w:tcW w:w="2169" w:type="dxa"/>
            <w:vAlign w:val="center"/>
          </w:tcPr>
          <w:p w:rsidR="005B26D5" w:rsidRDefault="005B26D5">
            <w:pPr>
              <w:jc w:val="center"/>
              <w:rPr>
                <w:rFonts w:ascii="宋体" w:hAnsi="宋体"/>
                <w:sz w:val="28"/>
                <w:szCs w:val="28"/>
              </w:rPr>
            </w:pPr>
          </w:p>
        </w:tc>
        <w:tc>
          <w:tcPr>
            <w:tcW w:w="1601"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628" w:type="dxa"/>
            <w:vAlign w:val="center"/>
          </w:tcPr>
          <w:p w:rsidR="005B26D5" w:rsidRDefault="005B26D5">
            <w:pPr>
              <w:jc w:val="center"/>
              <w:rPr>
                <w:rFonts w:ascii="宋体" w:hAnsi="宋体"/>
                <w:sz w:val="28"/>
                <w:szCs w:val="28"/>
              </w:rPr>
            </w:pPr>
          </w:p>
        </w:tc>
        <w:tc>
          <w:tcPr>
            <w:tcW w:w="1701" w:type="dxa"/>
            <w:vAlign w:val="center"/>
          </w:tcPr>
          <w:p w:rsidR="005B26D5" w:rsidRDefault="005B26D5">
            <w:pPr>
              <w:jc w:val="center"/>
              <w:rPr>
                <w:rFonts w:ascii="宋体" w:hAnsi="宋体"/>
                <w:sz w:val="28"/>
                <w:szCs w:val="28"/>
              </w:rPr>
            </w:pPr>
          </w:p>
        </w:tc>
      </w:tr>
      <w:tr w:rsidR="005B26D5">
        <w:trPr>
          <w:jc w:val="center"/>
        </w:trPr>
        <w:tc>
          <w:tcPr>
            <w:tcW w:w="2169" w:type="dxa"/>
            <w:vAlign w:val="center"/>
          </w:tcPr>
          <w:p w:rsidR="005B26D5" w:rsidRDefault="005B26D5">
            <w:pPr>
              <w:jc w:val="center"/>
              <w:rPr>
                <w:rFonts w:ascii="宋体" w:hAnsi="宋体"/>
                <w:sz w:val="28"/>
                <w:szCs w:val="28"/>
              </w:rPr>
            </w:pPr>
          </w:p>
        </w:tc>
        <w:tc>
          <w:tcPr>
            <w:tcW w:w="1601"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628" w:type="dxa"/>
            <w:vAlign w:val="center"/>
          </w:tcPr>
          <w:p w:rsidR="005B26D5" w:rsidRDefault="005B26D5">
            <w:pPr>
              <w:jc w:val="center"/>
              <w:rPr>
                <w:rFonts w:ascii="宋体" w:hAnsi="宋体"/>
                <w:sz w:val="28"/>
                <w:szCs w:val="28"/>
              </w:rPr>
            </w:pPr>
          </w:p>
        </w:tc>
        <w:tc>
          <w:tcPr>
            <w:tcW w:w="1701" w:type="dxa"/>
            <w:vAlign w:val="center"/>
          </w:tcPr>
          <w:p w:rsidR="005B26D5" w:rsidRDefault="005B26D5">
            <w:pPr>
              <w:jc w:val="center"/>
              <w:rPr>
                <w:rFonts w:ascii="宋体" w:hAnsi="宋体"/>
                <w:sz w:val="28"/>
                <w:szCs w:val="28"/>
              </w:rPr>
            </w:pPr>
          </w:p>
        </w:tc>
      </w:tr>
      <w:tr w:rsidR="005B26D5">
        <w:trPr>
          <w:jc w:val="center"/>
        </w:trPr>
        <w:tc>
          <w:tcPr>
            <w:tcW w:w="2169" w:type="dxa"/>
            <w:vAlign w:val="center"/>
          </w:tcPr>
          <w:p w:rsidR="005B26D5" w:rsidRDefault="005B26D5">
            <w:pPr>
              <w:jc w:val="center"/>
              <w:rPr>
                <w:rFonts w:ascii="宋体" w:hAnsi="宋体"/>
                <w:sz w:val="28"/>
                <w:szCs w:val="28"/>
              </w:rPr>
            </w:pPr>
          </w:p>
        </w:tc>
        <w:tc>
          <w:tcPr>
            <w:tcW w:w="1601"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628" w:type="dxa"/>
            <w:vAlign w:val="center"/>
          </w:tcPr>
          <w:p w:rsidR="005B26D5" w:rsidRDefault="005B26D5">
            <w:pPr>
              <w:jc w:val="center"/>
              <w:rPr>
                <w:rFonts w:ascii="宋体" w:hAnsi="宋体"/>
                <w:sz w:val="28"/>
                <w:szCs w:val="28"/>
              </w:rPr>
            </w:pPr>
          </w:p>
        </w:tc>
        <w:tc>
          <w:tcPr>
            <w:tcW w:w="1701" w:type="dxa"/>
            <w:vAlign w:val="center"/>
          </w:tcPr>
          <w:p w:rsidR="005B26D5" w:rsidRDefault="005B26D5">
            <w:pPr>
              <w:jc w:val="center"/>
              <w:rPr>
                <w:rFonts w:ascii="宋体" w:hAnsi="宋体"/>
                <w:sz w:val="28"/>
                <w:szCs w:val="28"/>
              </w:rPr>
            </w:pPr>
          </w:p>
        </w:tc>
      </w:tr>
      <w:tr w:rsidR="005B26D5">
        <w:trPr>
          <w:trHeight w:val="569"/>
          <w:jc w:val="center"/>
        </w:trPr>
        <w:tc>
          <w:tcPr>
            <w:tcW w:w="2169" w:type="dxa"/>
            <w:vAlign w:val="center"/>
          </w:tcPr>
          <w:p w:rsidR="005B26D5" w:rsidRDefault="00303B59">
            <w:pPr>
              <w:jc w:val="center"/>
              <w:rPr>
                <w:rFonts w:ascii="宋体" w:hAnsi="宋体"/>
                <w:sz w:val="28"/>
                <w:szCs w:val="28"/>
              </w:rPr>
            </w:pPr>
            <w:r>
              <w:rPr>
                <w:rFonts w:ascii="宋体" w:hAnsi="宋体" w:hint="eastAsia"/>
                <w:sz w:val="28"/>
                <w:szCs w:val="28"/>
              </w:rPr>
              <w:t>金额合计</w:t>
            </w:r>
          </w:p>
        </w:tc>
        <w:tc>
          <w:tcPr>
            <w:tcW w:w="1601" w:type="dxa"/>
          </w:tcPr>
          <w:p w:rsidR="005B26D5" w:rsidRDefault="005B26D5">
            <w:pPr>
              <w:ind w:firstLineChars="700" w:firstLine="1960"/>
              <w:rPr>
                <w:rFonts w:ascii="宋体" w:hAnsi="宋体"/>
                <w:sz w:val="28"/>
                <w:szCs w:val="28"/>
              </w:rPr>
            </w:pPr>
          </w:p>
        </w:tc>
        <w:tc>
          <w:tcPr>
            <w:tcW w:w="6904" w:type="dxa"/>
            <w:gridSpan w:val="4"/>
            <w:vAlign w:val="center"/>
          </w:tcPr>
          <w:p w:rsidR="005B26D5" w:rsidRDefault="00303B59">
            <w:pPr>
              <w:ind w:firstLineChars="700" w:firstLine="1960"/>
              <w:rPr>
                <w:rFonts w:ascii="宋体" w:hAnsi="宋体"/>
                <w:sz w:val="28"/>
                <w:szCs w:val="28"/>
              </w:rPr>
            </w:pPr>
            <w:r>
              <w:rPr>
                <w:rFonts w:ascii="宋体" w:hAnsi="宋体" w:hint="eastAsia"/>
                <w:sz w:val="28"/>
                <w:szCs w:val="28"/>
              </w:rPr>
              <w:t>（大写）</w:t>
            </w:r>
            <w:r>
              <w:rPr>
                <w:rFonts w:ascii="宋体" w:hAnsi="宋体"/>
                <w:sz w:val="28"/>
                <w:szCs w:val="28"/>
              </w:rPr>
              <w:t xml:space="preserve">           </w:t>
            </w:r>
            <w:r>
              <w:rPr>
                <w:rFonts w:ascii="宋体" w:hAnsi="宋体" w:hint="eastAsia"/>
                <w:sz w:val="28"/>
                <w:szCs w:val="28"/>
              </w:rPr>
              <w:t>元整（小写）</w:t>
            </w:r>
          </w:p>
        </w:tc>
      </w:tr>
    </w:tbl>
    <w:p w:rsidR="005B26D5" w:rsidRDefault="005B26D5">
      <w:pPr>
        <w:rPr>
          <w:rFonts w:ascii="宋体" w:hAnsi="宋体"/>
          <w:sz w:val="28"/>
          <w:szCs w:val="28"/>
        </w:rPr>
      </w:pPr>
    </w:p>
    <w:p w:rsidR="005B26D5" w:rsidRDefault="00303B59">
      <w:pPr>
        <w:ind w:firstLineChars="200" w:firstLine="560"/>
        <w:rPr>
          <w:rFonts w:ascii="宋体" w:hAnsi="宋体"/>
          <w:sz w:val="28"/>
          <w:szCs w:val="28"/>
        </w:rPr>
      </w:pPr>
      <w:r>
        <w:rPr>
          <w:rFonts w:ascii="宋体" w:hAnsi="宋体" w:hint="eastAsia"/>
          <w:sz w:val="28"/>
          <w:szCs w:val="28"/>
        </w:rPr>
        <w:t>上述金额为</w:t>
      </w:r>
      <w:r>
        <w:rPr>
          <w:rFonts w:ascii="宋体" w:hAnsi="宋体" w:hint="eastAsia"/>
          <w:sz w:val="28"/>
          <w:szCs w:val="28"/>
          <w:u w:val="single"/>
        </w:rPr>
        <w:t>税率</w:t>
      </w:r>
      <w:r>
        <w:rPr>
          <w:rFonts w:ascii="宋体" w:hAnsi="宋体" w:hint="eastAsia"/>
          <w:sz w:val="28"/>
          <w:szCs w:val="28"/>
          <w:u w:val="single"/>
        </w:rPr>
        <w:t xml:space="preserve">   %</w:t>
      </w:r>
      <w:r>
        <w:rPr>
          <w:rFonts w:ascii="宋体" w:hAnsi="宋体" w:hint="eastAsia"/>
          <w:sz w:val="28"/>
          <w:szCs w:val="28"/>
        </w:rPr>
        <w:t>含税价格，包含了乙方提供本合同约定的产品及相应服务（如有）的全部价格，除非另有约定，甲方不再承担其他费用。</w:t>
      </w:r>
    </w:p>
    <w:p w:rsidR="005B26D5" w:rsidRDefault="00303B59">
      <w:pPr>
        <w:rPr>
          <w:rFonts w:ascii="宋体" w:hAnsi="宋体"/>
          <w:sz w:val="28"/>
          <w:szCs w:val="28"/>
        </w:rPr>
      </w:pPr>
      <w:r>
        <w:rPr>
          <w:rFonts w:ascii="宋体" w:hAnsi="宋体" w:hint="eastAsia"/>
          <w:sz w:val="28"/>
          <w:szCs w:val="28"/>
        </w:rPr>
        <w:t>2</w:t>
      </w:r>
      <w:r>
        <w:rPr>
          <w:rFonts w:ascii="宋体" w:hAnsi="宋体" w:hint="eastAsia"/>
          <w:sz w:val="28"/>
          <w:szCs w:val="28"/>
        </w:rPr>
        <w:t>、交货：</w:t>
      </w:r>
      <w:r>
        <w:rPr>
          <w:rFonts w:ascii="宋体" w:hAnsi="宋体" w:hint="eastAsia"/>
          <w:sz w:val="28"/>
          <w:szCs w:val="28"/>
        </w:rPr>
        <w:t xml:space="preserve">   </w:t>
      </w:r>
    </w:p>
    <w:p w:rsidR="005B26D5" w:rsidRDefault="00303B59">
      <w:pPr>
        <w:spacing w:line="360" w:lineRule="auto"/>
        <w:ind w:firstLineChars="150" w:firstLine="420"/>
        <w:rPr>
          <w:rFonts w:ascii="宋体" w:hAnsi="宋体"/>
          <w:sz w:val="28"/>
          <w:szCs w:val="28"/>
        </w:rPr>
      </w:pPr>
      <w:r>
        <w:rPr>
          <w:rFonts w:ascii="宋体" w:hAnsi="宋体" w:hint="eastAsia"/>
          <w:sz w:val="28"/>
          <w:szCs w:val="28"/>
        </w:rPr>
        <w:t xml:space="preserve"> 2.1</w:t>
      </w:r>
      <w:r>
        <w:rPr>
          <w:rFonts w:ascii="宋体" w:hAnsi="宋体" w:hint="eastAsia"/>
          <w:sz w:val="28"/>
          <w:szCs w:val="28"/>
        </w:rPr>
        <w:t>交货方式</w:t>
      </w:r>
      <w:r>
        <w:rPr>
          <w:rFonts w:ascii="宋体" w:hAnsi="宋体" w:hint="eastAsia"/>
          <w:sz w:val="28"/>
          <w:szCs w:val="28"/>
          <w:u w:val="single"/>
        </w:rPr>
        <w:t>：送货上门。</w:t>
      </w:r>
    </w:p>
    <w:p w:rsidR="005B26D5" w:rsidRDefault="00303B59">
      <w:pPr>
        <w:spacing w:line="360" w:lineRule="auto"/>
        <w:ind w:firstLineChars="200" w:firstLine="560"/>
        <w:rPr>
          <w:rFonts w:ascii="宋体" w:hAnsi="宋体"/>
          <w:sz w:val="28"/>
          <w:szCs w:val="28"/>
        </w:rPr>
      </w:pPr>
      <w:r>
        <w:rPr>
          <w:rFonts w:ascii="宋体" w:hAnsi="宋体" w:hint="eastAsia"/>
          <w:sz w:val="28"/>
          <w:szCs w:val="28"/>
        </w:rPr>
        <w:t>2.2</w:t>
      </w:r>
      <w:r>
        <w:rPr>
          <w:rFonts w:ascii="宋体" w:hAnsi="宋体" w:hint="eastAsia"/>
          <w:sz w:val="28"/>
          <w:szCs w:val="28"/>
        </w:rPr>
        <w:t>交货地点：运送到</w:t>
      </w:r>
      <w:r>
        <w:rPr>
          <w:rFonts w:ascii="宋体" w:hAnsi="宋体" w:hint="eastAsia"/>
          <w:sz w:val="28"/>
          <w:szCs w:val="28"/>
          <w:u w:val="single"/>
        </w:rPr>
        <w:t>福清江阴东南电化厂区</w:t>
      </w:r>
      <w:r>
        <w:rPr>
          <w:rFonts w:ascii="宋体" w:hAnsi="宋体" w:hint="eastAsia"/>
          <w:sz w:val="28"/>
          <w:szCs w:val="28"/>
        </w:rPr>
        <w:t>（以甲方提供的送货清单和地址明细为准）</w:t>
      </w:r>
    </w:p>
    <w:p w:rsidR="005B26D5" w:rsidRDefault="00303B59">
      <w:pPr>
        <w:spacing w:line="360" w:lineRule="auto"/>
        <w:ind w:firstLineChars="200" w:firstLine="560"/>
        <w:rPr>
          <w:rFonts w:ascii="宋体" w:hAnsi="宋体"/>
          <w:sz w:val="28"/>
          <w:szCs w:val="28"/>
        </w:rPr>
      </w:pPr>
      <w:r>
        <w:rPr>
          <w:rFonts w:ascii="宋体" w:hAnsi="宋体" w:hint="eastAsia"/>
          <w:sz w:val="28"/>
          <w:szCs w:val="28"/>
        </w:rPr>
        <w:lastRenderedPageBreak/>
        <w:t>2.3</w:t>
      </w:r>
      <w:r>
        <w:rPr>
          <w:rFonts w:ascii="宋体" w:hAnsi="宋体" w:hint="eastAsia"/>
          <w:sz w:val="28"/>
          <w:szCs w:val="28"/>
        </w:rPr>
        <w:t>交货并调试验收时间：</w:t>
      </w:r>
      <w:r>
        <w:rPr>
          <w:rFonts w:ascii="宋体" w:hAnsi="宋体"/>
          <w:sz w:val="28"/>
          <w:szCs w:val="28"/>
          <w:u w:val="single"/>
        </w:rPr>
        <w:t>_</w:t>
      </w:r>
      <w:r>
        <w:rPr>
          <w:rFonts w:ascii="宋体" w:hAnsi="宋体"/>
          <w:sz w:val="28"/>
          <w:szCs w:val="28"/>
          <w:u w:val="single"/>
        </w:rPr>
        <w:t>合同签订</w:t>
      </w:r>
      <w:r>
        <w:rPr>
          <w:rFonts w:ascii="宋体" w:hAnsi="宋体" w:hint="eastAsia"/>
          <w:sz w:val="28"/>
          <w:szCs w:val="28"/>
          <w:u w:val="single"/>
        </w:rPr>
        <w:t>20</w:t>
      </w:r>
      <w:r>
        <w:rPr>
          <w:rFonts w:ascii="宋体" w:hAnsi="宋体" w:hint="eastAsia"/>
          <w:sz w:val="28"/>
          <w:szCs w:val="28"/>
          <w:u w:val="single"/>
        </w:rPr>
        <w:t>日内交货，</w:t>
      </w:r>
      <w:r>
        <w:rPr>
          <w:rFonts w:ascii="宋体" w:hAnsi="宋体" w:hint="eastAsia"/>
          <w:sz w:val="28"/>
          <w:szCs w:val="28"/>
          <w:u w:val="single"/>
        </w:rPr>
        <w:t>45</w:t>
      </w:r>
      <w:r>
        <w:rPr>
          <w:rFonts w:ascii="宋体" w:hAnsi="宋体" w:hint="eastAsia"/>
          <w:sz w:val="28"/>
          <w:szCs w:val="28"/>
          <w:u w:val="single"/>
        </w:rPr>
        <w:t>日内安装并调试合格。</w:t>
      </w:r>
      <w:r>
        <w:rPr>
          <w:rFonts w:ascii="宋体" w:hAnsi="宋体"/>
          <w:sz w:val="28"/>
          <w:szCs w:val="28"/>
          <w:u w:val="single"/>
        </w:rPr>
        <w:t>_</w:t>
      </w:r>
    </w:p>
    <w:p w:rsidR="005B26D5" w:rsidRDefault="00303B59">
      <w:pPr>
        <w:spacing w:line="360" w:lineRule="auto"/>
        <w:ind w:firstLineChars="200" w:firstLine="560"/>
        <w:rPr>
          <w:rFonts w:ascii="宋体" w:hAnsi="宋体"/>
          <w:sz w:val="28"/>
          <w:szCs w:val="28"/>
        </w:rPr>
      </w:pPr>
      <w:r>
        <w:rPr>
          <w:rFonts w:ascii="宋体" w:hAnsi="宋体" w:hint="eastAsia"/>
          <w:sz w:val="28"/>
          <w:szCs w:val="28"/>
        </w:rPr>
        <w:t>2.4</w:t>
      </w:r>
      <w:r>
        <w:rPr>
          <w:rFonts w:ascii="宋体" w:hAnsi="宋体" w:hint="eastAsia"/>
          <w:sz w:val="28"/>
          <w:szCs w:val="28"/>
        </w:rPr>
        <w:t>乙方提供产品安装及调试服务，并承担运输过程中发生的一切费用。在产品交付给甲方之前，相关的毁损、灭失等风险均由乙方自行承担。</w:t>
      </w:r>
    </w:p>
    <w:p w:rsidR="005B26D5" w:rsidRDefault="00303B59">
      <w:pPr>
        <w:spacing w:line="360" w:lineRule="auto"/>
        <w:rPr>
          <w:rFonts w:ascii="宋体" w:hAnsi="宋体"/>
          <w:sz w:val="28"/>
          <w:szCs w:val="28"/>
        </w:rPr>
      </w:pPr>
      <w:r>
        <w:rPr>
          <w:rFonts w:ascii="宋体" w:hAnsi="宋体" w:hint="eastAsia"/>
          <w:sz w:val="28"/>
          <w:szCs w:val="28"/>
        </w:rPr>
        <w:t>3</w:t>
      </w:r>
      <w:r>
        <w:rPr>
          <w:rFonts w:ascii="宋体" w:hAnsi="宋体" w:hint="eastAsia"/>
          <w:sz w:val="28"/>
          <w:szCs w:val="28"/>
        </w:rPr>
        <w:t>、付款方式与条件</w:t>
      </w:r>
    </w:p>
    <w:p w:rsidR="005B26D5" w:rsidRDefault="00303B59">
      <w:pPr>
        <w:spacing w:line="360" w:lineRule="auto"/>
        <w:ind w:firstLineChars="200" w:firstLine="560"/>
        <w:rPr>
          <w:rFonts w:ascii="宋体" w:hAnsi="宋体"/>
          <w:color w:val="000000"/>
          <w:sz w:val="28"/>
          <w:szCs w:val="28"/>
        </w:rPr>
      </w:pPr>
      <w:r>
        <w:rPr>
          <w:rFonts w:ascii="宋体" w:hAnsi="宋体" w:hint="eastAsia"/>
          <w:sz w:val="28"/>
          <w:szCs w:val="28"/>
        </w:rPr>
        <w:t>3.1</w:t>
      </w:r>
      <w:r>
        <w:rPr>
          <w:rFonts w:ascii="宋体" w:hAnsi="宋体" w:hint="eastAsia"/>
          <w:sz w:val="28"/>
          <w:szCs w:val="28"/>
        </w:rPr>
        <w:t>乙方交付的产品按合同约定标准经甲方</w:t>
      </w:r>
      <w:r>
        <w:rPr>
          <w:rFonts w:ascii="宋体" w:hAnsi="宋体" w:hint="eastAsia"/>
          <w:sz w:val="28"/>
          <w:szCs w:val="28"/>
        </w:rPr>
        <w:t>安装调试并</w:t>
      </w:r>
      <w:r>
        <w:rPr>
          <w:rFonts w:ascii="宋体" w:hAnsi="宋体" w:hint="eastAsia"/>
          <w:sz w:val="28"/>
          <w:szCs w:val="28"/>
        </w:rPr>
        <w:t>验收合格后，甲方在收到乙方开具的正式全额增值税专用发票后向乙方支付合同价款总额的</w:t>
      </w:r>
      <w:r>
        <w:rPr>
          <w:rFonts w:ascii="宋体" w:hAnsi="宋体" w:hint="eastAsia"/>
          <w:color w:val="000000"/>
          <w:sz w:val="28"/>
          <w:szCs w:val="28"/>
          <w:u w:val="single"/>
        </w:rPr>
        <w:t xml:space="preserve"> </w:t>
      </w:r>
      <w:r>
        <w:rPr>
          <w:rFonts w:ascii="宋体" w:hAnsi="宋体"/>
          <w:color w:val="000000"/>
          <w:sz w:val="28"/>
          <w:szCs w:val="28"/>
          <w:u w:val="single"/>
        </w:rPr>
        <w:t>90</w:t>
      </w:r>
      <w:r>
        <w:rPr>
          <w:rFonts w:ascii="宋体" w:hAnsi="宋体" w:hint="eastAsia"/>
          <w:color w:val="000000"/>
          <w:sz w:val="28"/>
          <w:szCs w:val="28"/>
        </w:rPr>
        <w:t>%</w:t>
      </w:r>
      <w:r>
        <w:rPr>
          <w:rFonts w:ascii="宋体" w:hAnsi="宋体" w:hint="eastAsia"/>
          <w:color w:val="000000"/>
          <w:sz w:val="28"/>
          <w:szCs w:val="28"/>
        </w:rPr>
        <w:t>；产品</w:t>
      </w:r>
      <w:r>
        <w:rPr>
          <w:rFonts w:ascii="宋体" w:hAnsi="宋体" w:hint="eastAsia"/>
          <w:sz w:val="28"/>
          <w:szCs w:val="28"/>
        </w:rPr>
        <w:t>安装调试并</w:t>
      </w:r>
      <w:r>
        <w:rPr>
          <w:rFonts w:ascii="宋体" w:hAnsi="宋体" w:hint="eastAsia"/>
          <w:sz w:val="28"/>
          <w:szCs w:val="28"/>
        </w:rPr>
        <w:t>验收合格</w:t>
      </w:r>
      <w:r>
        <w:rPr>
          <w:rFonts w:ascii="宋体" w:hAnsi="宋体"/>
          <w:color w:val="000000"/>
          <w:sz w:val="28"/>
          <w:szCs w:val="28"/>
          <w:u w:val="single"/>
        </w:rPr>
        <w:t>12</w:t>
      </w:r>
      <w:r>
        <w:rPr>
          <w:rFonts w:ascii="宋体" w:hAnsi="宋体" w:hint="eastAsia"/>
          <w:color w:val="000000"/>
          <w:sz w:val="28"/>
          <w:szCs w:val="28"/>
        </w:rPr>
        <w:t>个月后无质量问题，</w:t>
      </w:r>
      <w:proofErr w:type="gramStart"/>
      <w:r>
        <w:rPr>
          <w:rFonts w:ascii="宋体" w:hAnsi="宋体" w:hint="eastAsia"/>
          <w:color w:val="000000"/>
          <w:sz w:val="28"/>
          <w:szCs w:val="28"/>
        </w:rPr>
        <w:t>凭已无</w:t>
      </w:r>
      <w:proofErr w:type="gramEnd"/>
      <w:r>
        <w:rPr>
          <w:rFonts w:ascii="宋体" w:hAnsi="宋体" w:hint="eastAsia"/>
          <w:color w:val="000000"/>
          <w:sz w:val="28"/>
          <w:szCs w:val="28"/>
        </w:rPr>
        <w:t>质量保证未了事件的说明函，</w:t>
      </w:r>
      <w:r>
        <w:rPr>
          <w:rFonts w:ascii="宋体" w:hAnsi="宋体" w:hint="eastAsia"/>
          <w:color w:val="000000"/>
          <w:sz w:val="28"/>
          <w:szCs w:val="28"/>
        </w:rPr>
        <w:t>甲方向乙方支付剩余</w:t>
      </w:r>
      <w:r>
        <w:rPr>
          <w:rFonts w:ascii="宋体" w:hAnsi="宋体"/>
          <w:color w:val="000000"/>
          <w:sz w:val="28"/>
          <w:szCs w:val="28"/>
          <w:u w:val="single"/>
        </w:rPr>
        <w:t>10</w:t>
      </w:r>
      <w:r>
        <w:rPr>
          <w:rFonts w:ascii="宋体" w:hAnsi="宋体" w:hint="eastAsia"/>
          <w:color w:val="000000"/>
          <w:sz w:val="28"/>
          <w:szCs w:val="28"/>
          <w:u w:val="single"/>
        </w:rPr>
        <w:t>%</w:t>
      </w:r>
      <w:r>
        <w:rPr>
          <w:rFonts w:ascii="宋体" w:hAnsi="宋体" w:hint="eastAsia"/>
          <w:color w:val="000000"/>
          <w:sz w:val="28"/>
          <w:szCs w:val="28"/>
        </w:rPr>
        <w:t>货款。</w:t>
      </w:r>
    </w:p>
    <w:p w:rsidR="005B26D5" w:rsidRDefault="00303B59">
      <w:pPr>
        <w:spacing w:line="360" w:lineRule="auto"/>
        <w:ind w:firstLineChars="200" w:firstLine="560"/>
        <w:rPr>
          <w:rFonts w:ascii="宋体" w:hAnsi="宋体"/>
          <w:sz w:val="28"/>
          <w:szCs w:val="28"/>
        </w:rPr>
      </w:pPr>
      <w:r>
        <w:rPr>
          <w:rFonts w:ascii="宋体" w:hAnsi="宋体"/>
          <w:sz w:val="28"/>
          <w:szCs w:val="28"/>
        </w:rPr>
        <w:t xml:space="preserve">3.2 </w:t>
      </w:r>
      <w:r>
        <w:rPr>
          <w:rFonts w:ascii="宋体" w:hAnsi="宋体" w:hint="eastAsia"/>
          <w:sz w:val="28"/>
          <w:szCs w:val="28"/>
        </w:rPr>
        <w:t>乙方应根据甲方要求提供正式税务发票，否则甲方有权顺延付款，乙方应提交全额增值税专用发票（税率</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w:t>
      </w:r>
      <w:r>
        <w:rPr>
          <w:rFonts w:ascii="宋体" w:hAnsi="宋体" w:hint="eastAsia"/>
          <w:sz w:val="28"/>
          <w:szCs w:val="28"/>
        </w:rPr>
        <w:t>）。</w:t>
      </w:r>
    </w:p>
    <w:p w:rsidR="005B26D5" w:rsidRDefault="00303B59">
      <w:pPr>
        <w:spacing w:line="360" w:lineRule="auto"/>
        <w:rPr>
          <w:rFonts w:ascii="宋体" w:hAnsi="宋体"/>
          <w:sz w:val="28"/>
          <w:szCs w:val="28"/>
        </w:rPr>
      </w:pPr>
      <w:r>
        <w:rPr>
          <w:rFonts w:ascii="宋体" w:hAnsi="宋体" w:hint="eastAsia"/>
          <w:sz w:val="28"/>
          <w:szCs w:val="28"/>
        </w:rPr>
        <w:t>4</w:t>
      </w:r>
      <w:r>
        <w:rPr>
          <w:rFonts w:ascii="宋体" w:hAnsi="宋体" w:hint="eastAsia"/>
          <w:sz w:val="28"/>
          <w:szCs w:val="28"/>
        </w:rPr>
        <w:t>、质量保证</w:t>
      </w:r>
    </w:p>
    <w:p w:rsidR="005B26D5" w:rsidRDefault="00303B59">
      <w:pPr>
        <w:spacing w:line="360" w:lineRule="auto"/>
        <w:rPr>
          <w:rFonts w:ascii="宋体" w:hAnsi="宋体"/>
          <w:sz w:val="28"/>
          <w:szCs w:val="28"/>
        </w:rPr>
      </w:pPr>
      <w:r>
        <w:rPr>
          <w:rFonts w:ascii="宋体" w:hAnsi="宋体" w:hint="eastAsia"/>
          <w:sz w:val="28"/>
          <w:szCs w:val="28"/>
        </w:rPr>
        <w:t xml:space="preserve">     4.1</w:t>
      </w:r>
      <w:r>
        <w:rPr>
          <w:rFonts w:ascii="宋体" w:hAnsi="宋体" w:hint="eastAsia"/>
          <w:sz w:val="28"/>
          <w:szCs w:val="28"/>
        </w:rPr>
        <w:t>乙方所提供的产品必须是原厂原包装（含货物质量合格证书）产品，质量必须符合国家标准或行业标准以及原厂出厂标准（以说明书为</w:t>
      </w:r>
      <w:r>
        <w:rPr>
          <w:rFonts w:ascii="宋体" w:hAnsi="宋体" w:hint="eastAsia"/>
          <w:sz w:val="28"/>
          <w:szCs w:val="28"/>
        </w:rPr>
        <w:t>准），且乙方所提供的产品的外观、技术参数必须与官方所提供的设备技术参数一致，如产品不符合本合同中约定的要求，甲方有权拒绝接收。</w:t>
      </w:r>
    </w:p>
    <w:p w:rsidR="005B26D5" w:rsidRDefault="00303B59">
      <w:pPr>
        <w:spacing w:line="360" w:lineRule="auto"/>
        <w:rPr>
          <w:rFonts w:ascii="宋体" w:hAnsi="宋体"/>
          <w:sz w:val="28"/>
          <w:szCs w:val="28"/>
        </w:rPr>
      </w:pPr>
      <w:r>
        <w:rPr>
          <w:rFonts w:ascii="宋体" w:hAnsi="宋体" w:hint="eastAsia"/>
          <w:sz w:val="28"/>
          <w:szCs w:val="28"/>
        </w:rPr>
        <w:t xml:space="preserve">    4.2</w:t>
      </w:r>
      <w:r>
        <w:rPr>
          <w:rFonts w:ascii="宋体" w:hAnsi="宋体" w:hint="eastAsia"/>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color w:val="000000"/>
          <w:sz w:val="28"/>
          <w:szCs w:val="28"/>
          <w:u w:val="single"/>
        </w:rPr>
        <w:t>叁</w:t>
      </w:r>
      <w:r>
        <w:rPr>
          <w:rFonts w:ascii="宋体" w:hAnsi="宋体" w:hint="eastAsia"/>
          <w:color w:val="000000"/>
          <w:sz w:val="28"/>
          <w:szCs w:val="28"/>
        </w:rPr>
        <w:t>年</w:t>
      </w:r>
      <w:r>
        <w:rPr>
          <w:rFonts w:ascii="宋体" w:hAnsi="宋体" w:hint="eastAsia"/>
          <w:sz w:val="28"/>
          <w:szCs w:val="28"/>
        </w:rPr>
        <w:t>）内，乙方应当对其交付的产品承担质量保证责任并提供</w:t>
      </w:r>
      <w:proofErr w:type="gramStart"/>
      <w:r>
        <w:rPr>
          <w:rFonts w:ascii="宋体" w:hAnsi="宋体" w:hint="eastAsia"/>
          <w:sz w:val="28"/>
          <w:szCs w:val="28"/>
        </w:rPr>
        <w:t>产品维保服务</w:t>
      </w:r>
      <w:proofErr w:type="gramEnd"/>
      <w:r>
        <w:rPr>
          <w:rFonts w:ascii="宋体" w:hAnsi="宋体" w:hint="eastAsia"/>
          <w:sz w:val="28"/>
          <w:szCs w:val="28"/>
        </w:rPr>
        <w:t>。</w:t>
      </w:r>
    </w:p>
    <w:p w:rsidR="005B26D5" w:rsidRDefault="00303B59">
      <w:pPr>
        <w:spacing w:line="360" w:lineRule="auto"/>
        <w:rPr>
          <w:rFonts w:ascii="宋体" w:hAnsi="宋体"/>
          <w:sz w:val="28"/>
          <w:szCs w:val="28"/>
        </w:rPr>
      </w:pPr>
      <w:r>
        <w:rPr>
          <w:rFonts w:ascii="宋体" w:hAnsi="宋体" w:hint="eastAsia"/>
          <w:sz w:val="28"/>
          <w:szCs w:val="28"/>
        </w:rPr>
        <w:t xml:space="preserve">    4.3</w:t>
      </w:r>
      <w:r>
        <w:rPr>
          <w:rFonts w:ascii="宋体" w:hAnsi="宋体" w:hint="eastAsia"/>
          <w:sz w:val="28"/>
          <w:szCs w:val="28"/>
        </w:rPr>
        <w:t>除合同另有规定外，乙方提供的全部货物均应按甲方要求的标准采取保</w:t>
      </w:r>
      <w:r>
        <w:rPr>
          <w:rFonts w:ascii="宋体" w:hAnsi="宋体" w:hint="eastAsia"/>
          <w:sz w:val="28"/>
          <w:szCs w:val="28"/>
        </w:rPr>
        <w:t>护措施进行包装。该包装应适应于远距离运输、防潮、防震、防锈和防野蛮</w:t>
      </w:r>
      <w:r>
        <w:rPr>
          <w:rFonts w:ascii="宋体" w:hAnsi="宋体" w:hint="eastAsia"/>
          <w:sz w:val="28"/>
          <w:szCs w:val="28"/>
        </w:rPr>
        <w:lastRenderedPageBreak/>
        <w:t>装卸，以确保货物安全无损运抵指定地点。由于包装不善所引起的货物损失均由乙方承担。</w:t>
      </w:r>
    </w:p>
    <w:p w:rsidR="005B26D5" w:rsidRDefault="00303B59">
      <w:pPr>
        <w:spacing w:line="360" w:lineRule="auto"/>
        <w:rPr>
          <w:rFonts w:ascii="宋体" w:hAnsi="宋体"/>
          <w:sz w:val="28"/>
          <w:szCs w:val="28"/>
        </w:rPr>
      </w:pPr>
      <w:r>
        <w:rPr>
          <w:rFonts w:ascii="宋体" w:hAnsi="宋体" w:hint="eastAsia"/>
          <w:sz w:val="28"/>
          <w:szCs w:val="28"/>
        </w:rPr>
        <w:t xml:space="preserve">    4.4</w:t>
      </w:r>
      <w:r>
        <w:rPr>
          <w:rFonts w:ascii="宋体" w:hAnsi="宋体" w:hint="eastAsia"/>
          <w:sz w:val="28"/>
          <w:szCs w:val="28"/>
        </w:rPr>
        <w:t>乙方不按本合同约定交付产品所产生的任何费用由乙方自己承担。</w:t>
      </w:r>
    </w:p>
    <w:p w:rsidR="005B26D5" w:rsidRDefault="00303B59">
      <w:pPr>
        <w:spacing w:line="360" w:lineRule="auto"/>
        <w:rPr>
          <w:rFonts w:ascii="宋体" w:hAnsi="宋体"/>
          <w:sz w:val="28"/>
          <w:szCs w:val="28"/>
        </w:rPr>
      </w:pPr>
      <w:r>
        <w:rPr>
          <w:rFonts w:ascii="宋体" w:hAnsi="宋体" w:hint="eastAsia"/>
          <w:sz w:val="28"/>
          <w:szCs w:val="28"/>
        </w:rPr>
        <w:t>5</w:t>
      </w:r>
      <w:r>
        <w:rPr>
          <w:rFonts w:ascii="宋体" w:hAnsi="宋体" w:hint="eastAsia"/>
          <w:sz w:val="28"/>
          <w:szCs w:val="28"/>
        </w:rPr>
        <w:t>、售后服务</w:t>
      </w:r>
    </w:p>
    <w:p w:rsidR="005B26D5" w:rsidRDefault="00303B59">
      <w:pPr>
        <w:spacing w:line="360" w:lineRule="auto"/>
        <w:ind w:firstLineChars="200" w:firstLine="560"/>
        <w:rPr>
          <w:rFonts w:ascii="宋体" w:hAnsi="宋体"/>
          <w:color w:val="000000"/>
          <w:sz w:val="28"/>
          <w:szCs w:val="28"/>
        </w:rPr>
      </w:pPr>
      <w:r>
        <w:rPr>
          <w:rFonts w:ascii="宋体" w:hAnsi="宋体" w:hint="eastAsia"/>
          <w:sz w:val="28"/>
          <w:szCs w:val="28"/>
        </w:rPr>
        <w:t>5.1</w:t>
      </w:r>
      <w:r>
        <w:rPr>
          <w:rFonts w:ascii="宋体" w:hAnsi="宋体" w:hint="eastAsia"/>
          <w:sz w:val="28"/>
          <w:szCs w:val="28"/>
        </w:rPr>
        <w:t>乙方承诺在质保期内系统产品运行发生故障时在接到甲方故障通知</w:t>
      </w:r>
      <w:r>
        <w:rPr>
          <w:rFonts w:ascii="宋体" w:hAnsi="宋体" w:hint="eastAsia"/>
          <w:color w:val="000000"/>
          <w:sz w:val="28"/>
          <w:szCs w:val="28"/>
        </w:rPr>
        <w:t>1</w:t>
      </w:r>
      <w:r>
        <w:rPr>
          <w:rFonts w:ascii="宋体" w:hAnsi="宋体" w:hint="eastAsia"/>
          <w:color w:val="000000"/>
          <w:sz w:val="28"/>
          <w:szCs w:val="28"/>
        </w:rPr>
        <w:t>小时内予以响应，若不能排除故障，需在</w:t>
      </w:r>
      <w:r>
        <w:rPr>
          <w:rFonts w:ascii="宋体" w:hAnsi="宋体" w:hint="eastAsia"/>
          <w:color w:val="000000"/>
          <w:sz w:val="28"/>
          <w:szCs w:val="28"/>
        </w:rPr>
        <w:t>12</w:t>
      </w:r>
      <w:r>
        <w:rPr>
          <w:rFonts w:ascii="宋体" w:hAnsi="宋体" w:hint="eastAsia"/>
          <w:color w:val="000000"/>
          <w:sz w:val="28"/>
          <w:szCs w:val="28"/>
        </w:rPr>
        <w:t>小时内提供解决方案，</w:t>
      </w:r>
      <w:r>
        <w:rPr>
          <w:rFonts w:ascii="宋体" w:hAnsi="宋体" w:hint="eastAsia"/>
          <w:color w:val="000000"/>
          <w:sz w:val="28"/>
          <w:szCs w:val="28"/>
        </w:rPr>
        <w:t>24</w:t>
      </w:r>
      <w:r>
        <w:rPr>
          <w:rFonts w:ascii="宋体" w:hAnsi="宋体" w:hint="eastAsia"/>
          <w:color w:val="000000"/>
          <w:sz w:val="28"/>
          <w:szCs w:val="28"/>
        </w:rPr>
        <w:t>小时内到达现场进行技术支持。</w:t>
      </w:r>
    </w:p>
    <w:p w:rsidR="005B26D5" w:rsidRDefault="00303B59">
      <w:pPr>
        <w:spacing w:line="360" w:lineRule="auto"/>
        <w:ind w:firstLineChars="200" w:firstLine="560"/>
        <w:rPr>
          <w:rFonts w:ascii="宋体" w:hAnsi="宋体"/>
          <w:sz w:val="28"/>
          <w:szCs w:val="28"/>
        </w:rPr>
      </w:pPr>
      <w:r>
        <w:rPr>
          <w:rFonts w:ascii="宋体" w:hAnsi="宋体" w:hint="eastAsia"/>
          <w:sz w:val="28"/>
          <w:szCs w:val="28"/>
        </w:rPr>
        <w:t>5.2</w:t>
      </w:r>
      <w:r>
        <w:rPr>
          <w:rFonts w:ascii="宋体" w:hAnsi="宋体" w:hint="eastAsia"/>
          <w:sz w:val="28"/>
          <w:szCs w:val="28"/>
        </w:rPr>
        <w:t>乙方承诺在质保期内提供定期维护维修，质保期</w:t>
      </w:r>
      <w:proofErr w:type="gramStart"/>
      <w:r>
        <w:rPr>
          <w:rFonts w:ascii="宋体" w:hAnsi="宋体" w:hint="eastAsia"/>
          <w:sz w:val="28"/>
          <w:szCs w:val="28"/>
        </w:rPr>
        <w:t>外提供</w:t>
      </w:r>
      <w:proofErr w:type="gramEnd"/>
      <w:r>
        <w:rPr>
          <w:rFonts w:ascii="宋体" w:hAnsi="宋体" w:hint="eastAsia"/>
          <w:sz w:val="28"/>
          <w:szCs w:val="28"/>
        </w:rPr>
        <w:t>免费维护和技术支持，维修只收取成本费。</w:t>
      </w:r>
    </w:p>
    <w:p w:rsidR="005B26D5" w:rsidRDefault="00303B59">
      <w:pPr>
        <w:spacing w:line="360" w:lineRule="auto"/>
        <w:rPr>
          <w:rFonts w:ascii="宋体" w:hAnsi="宋体"/>
          <w:sz w:val="28"/>
          <w:szCs w:val="28"/>
        </w:rPr>
      </w:pPr>
      <w:r>
        <w:rPr>
          <w:rFonts w:ascii="宋体" w:hAnsi="宋体" w:hint="eastAsia"/>
          <w:sz w:val="28"/>
          <w:szCs w:val="28"/>
        </w:rPr>
        <w:t>6</w:t>
      </w:r>
      <w:r>
        <w:rPr>
          <w:rFonts w:ascii="宋体" w:hAnsi="宋体" w:hint="eastAsia"/>
          <w:sz w:val="28"/>
          <w:szCs w:val="28"/>
        </w:rPr>
        <w:t>、验收</w:t>
      </w:r>
    </w:p>
    <w:p w:rsidR="005B26D5" w:rsidRDefault="00303B59">
      <w:pPr>
        <w:spacing w:line="360" w:lineRule="auto"/>
        <w:ind w:firstLineChars="200" w:firstLine="560"/>
        <w:rPr>
          <w:rFonts w:ascii="宋体" w:hAnsi="宋体"/>
          <w:sz w:val="28"/>
          <w:szCs w:val="28"/>
        </w:rPr>
      </w:pPr>
      <w:r>
        <w:rPr>
          <w:rFonts w:ascii="宋体" w:hAnsi="宋体"/>
          <w:sz w:val="28"/>
          <w:szCs w:val="28"/>
        </w:rPr>
        <w:t>6.1</w:t>
      </w:r>
      <w:r>
        <w:rPr>
          <w:rFonts w:ascii="宋体" w:hAnsi="宋体" w:hint="eastAsia"/>
          <w:sz w:val="28"/>
          <w:szCs w:val="28"/>
        </w:rPr>
        <w:t>验收包括：设备详细装箱清单、附件清单、设备各项技术指标、规格型号、数量、外观质量、及货物包装是否完好。</w:t>
      </w:r>
    </w:p>
    <w:p w:rsidR="005B26D5" w:rsidRDefault="00303B59">
      <w:pPr>
        <w:spacing w:line="360" w:lineRule="auto"/>
        <w:ind w:firstLineChars="200" w:firstLine="560"/>
        <w:rPr>
          <w:rFonts w:ascii="宋体" w:hAnsi="宋体"/>
          <w:sz w:val="28"/>
          <w:szCs w:val="28"/>
        </w:rPr>
      </w:pPr>
      <w:r>
        <w:rPr>
          <w:rFonts w:ascii="宋体" w:hAnsi="宋体" w:hint="eastAsia"/>
          <w:sz w:val="28"/>
          <w:szCs w:val="28"/>
        </w:rPr>
        <w:t>6.2</w:t>
      </w:r>
      <w:r>
        <w:rPr>
          <w:rFonts w:ascii="宋体" w:hAnsi="宋体" w:hint="eastAsia"/>
          <w:sz w:val="28"/>
          <w:szCs w:val="28"/>
        </w:rPr>
        <w:t>乙方对一次开箱不合格（产品有质量故障）的产品予以换新，承担一切与之相关的费用。</w:t>
      </w:r>
    </w:p>
    <w:p w:rsidR="005B26D5" w:rsidRDefault="00303B59">
      <w:pPr>
        <w:spacing w:line="360" w:lineRule="auto"/>
        <w:ind w:firstLineChars="200" w:firstLine="560"/>
        <w:rPr>
          <w:rFonts w:ascii="宋体" w:hAnsi="宋体"/>
          <w:sz w:val="28"/>
          <w:szCs w:val="28"/>
        </w:rPr>
      </w:pPr>
      <w:r>
        <w:rPr>
          <w:rFonts w:ascii="宋体" w:hAnsi="宋体" w:hint="eastAsia"/>
          <w:sz w:val="28"/>
          <w:szCs w:val="28"/>
        </w:rPr>
        <w:t>6.3</w:t>
      </w:r>
      <w:r>
        <w:rPr>
          <w:rFonts w:ascii="宋体" w:hAnsi="宋体" w:hint="eastAsia"/>
          <w:sz w:val="28"/>
          <w:szCs w:val="28"/>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5B26D5" w:rsidRDefault="00303B59">
      <w:pPr>
        <w:spacing w:line="360" w:lineRule="auto"/>
        <w:ind w:firstLineChars="200" w:firstLine="560"/>
        <w:rPr>
          <w:rFonts w:ascii="宋体" w:hAnsi="宋体"/>
          <w:sz w:val="28"/>
          <w:szCs w:val="28"/>
        </w:rPr>
      </w:pPr>
      <w:r>
        <w:rPr>
          <w:rFonts w:ascii="宋体" w:hAnsi="宋体" w:hint="eastAsia"/>
          <w:sz w:val="28"/>
          <w:szCs w:val="28"/>
        </w:rPr>
        <w:t>6.4</w:t>
      </w:r>
      <w:r>
        <w:rPr>
          <w:rFonts w:ascii="宋体" w:hAnsi="宋体" w:hint="eastAsia"/>
          <w:sz w:val="28"/>
          <w:szCs w:val="28"/>
        </w:rPr>
        <w:t>调试验收结果经甲方确认后，双方代表必须按规定的验收交接单上的项目对照本合同填好验收结果并签</w:t>
      </w:r>
      <w:r>
        <w:rPr>
          <w:rFonts w:ascii="宋体" w:hAnsi="宋体" w:hint="eastAsia"/>
          <w:sz w:val="28"/>
          <w:szCs w:val="28"/>
        </w:rPr>
        <w:t>名盖章。</w:t>
      </w:r>
    </w:p>
    <w:p w:rsidR="005B26D5" w:rsidRDefault="00303B59">
      <w:pPr>
        <w:spacing w:line="360" w:lineRule="auto"/>
        <w:ind w:firstLineChars="200" w:firstLine="560"/>
        <w:rPr>
          <w:rFonts w:ascii="宋体" w:hAnsi="宋体"/>
          <w:sz w:val="28"/>
          <w:szCs w:val="28"/>
        </w:rPr>
      </w:pPr>
      <w:r>
        <w:rPr>
          <w:rFonts w:ascii="宋体" w:hAnsi="宋体" w:hint="eastAsia"/>
          <w:sz w:val="28"/>
          <w:szCs w:val="28"/>
        </w:rPr>
        <w:t xml:space="preserve">6.5 </w:t>
      </w:r>
      <w:r>
        <w:rPr>
          <w:rFonts w:ascii="宋体" w:hAnsi="宋体" w:hint="eastAsia"/>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5B26D5" w:rsidRDefault="00303B59">
      <w:pPr>
        <w:spacing w:line="360" w:lineRule="auto"/>
        <w:rPr>
          <w:rFonts w:ascii="宋体" w:hAnsi="宋体"/>
          <w:sz w:val="28"/>
          <w:szCs w:val="28"/>
        </w:rPr>
      </w:pPr>
      <w:r>
        <w:rPr>
          <w:rFonts w:ascii="宋体" w:hAnsi="宋体" w:hint="eastAsia"/>
          <w:sz w:val="28"/>
          <w:szCs w:val="28"/>
        </w:rPr>
        <w:lastRenderedPageBreak/>
        <w:t>7</w:t>
      </w:r>
      <w:r>
        <w:rPr>
          <w:rFonts w:ascii="宋体" w:hAnsi="宋体" w:hint="eastAsia"/>
          <w:sz w:val="28"/>
          <w:szCs w:val="28"/>
        </w:rPr>
        <w:t>、违约责任</w:t>
      </w:r>
    </w:p>
    <w:p w:rsidR="005B26D5" w:rsidRDefault="00303B59">
      <w:pPr>
        <w:spacing w:line="36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7</w:t>
      </w:r>
      <w:r>
        <w:rPr>
          <w:rFonts w:ascii="宋体" w:hAnsi="宋体" w:hint="eastAsia"/>
          <w:sz w:val="28"/>
          <w:szCs w:val="28"/>
        </w:rPr>
        <w:t>.1</w:t>
      </w:r>
      <w:r>
        <w:rPr>
          <w:rFonts w:ascii="宋体" w:hAnsi="宋体" w:hint="eastAsia"/>
          <w:sz w:val="28"/>
          <w:szCs w:val="28"/>
        </w:rPr>
        <w:t>乙方逾期交货的，每日按照合同总额的</w:t>
      </w:r>
      <w:r>
        <w:rPr>
          <w:rFonts w:ascii="宋体" w:hAnsi="宋体" w:hint="eastAsia"/>
          <w:sz w:val="28"/>
          <w:szCs w:val="28"/>
          <w:u w:val="single"/>
        </w:rPr>
        <w:t xml:space="preserve"> 5 </w:t>
      </w:r>
      <w:r>
        <w:rPr>
          <w:rFonts w:ascii="宋体" w:hAnsi="宋体" w:hint="eastAsia"/>
          <w:sz w:val="28"/>
          <w:szCs w:val="28"/>
        </w:rPr>
        <w:t>%</w:t>
      </w:r>
      <w:r>
        <w:rPr>
          <w:rFonts w:ascii="宋体" w:hAnsi="宋体" w:hint="eastAsia"/>
          <w:sz w:val="28"/>
          <w:szCs w:val="28"/>
        </w:rPr>
        <w:t>向甲方支付违约金。逾期超过</w:t>
      </w:r>
      <w:r>
        <w:rPr>
          <w:rFonts w:ascii="宋体" w:hAnsi="宋体" w:hint="eastAsia"/>
          <w:sz w:val="28"/>
          <w:szCs w:val="28"/>
          <w:u w:val="single"/>
        </w:rPr>
        <w:t xml:space="preserve">  7 </w:t>
      </w:r>
      <w:r>
        <w:rPr>
          <w:rFonts w:ascii="宋体" w:hAnsi="宋体" w:hint="eastAsia"/>
          <w:sz w:val="28"/>
          <w:szCs w:val="28"/>
        </w:rPr>
        <w:t>日的，甲方有权解除合同，并要求乙方一次性支付合同总额</w:t>
      </w:r>
      <w:r>
        <w:rPr>
          <w:rFonts w:ascii="宋体" w:hAnsi="宋体" w:hint="eastAsia"/>
          <w:sz w:val="28"/>
          <w:szCs w:val="28"/>
          <w:u w:val="single"/>
        </w:rPr>
        <w:t xml:space="preserve"> 30 </w:t>
      </w:r>
      <w:r>
        <w:rPr>
          <w:rFonts w:ascii="宋体" w:hAnsi="宋体" w:hint="eastAsia"/>
          <w:sz w:val="28"/>
          <w:szCs w:val="28"/>
        </w:rPr>
        <w:t>%</w:t>
      </w:r>
      <w:r>
        <w:rPr>
          <w:rFonts w:ascii="宋体" w:hAnsi="宋体" w:hint="eastAsia"/>
          <w:sz w:val="28"/>
          <w:szCs w:val="28"/>
        </w:rPr>
        <w:t>的违约金。乙方部分交货、交货不合格的，均按照逾期交货处理。</w:t>
      </w:r>
    </w:p>
    <w:p w:rsidR="005B26D5" w:rsidRDefault="00303B59">
      <w:pPr>
        <w:spacing w:line="36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7.2 </w:t>
      </w:r>
      <w:r>
        <w:rPr>
          <w:rFonts w:ascii="宋体" w:hAnsi="宋体" w:hint="eastAsia"/>
          <w:sz w:val="28"/>
          <w:szCs w:val="28"/>
        </w:rPr>
        <w:t>乙方交付的产品经甲方验收不合格的，每次应向甲方支付违约金人民币</w:t>
      </w:r>
      <w:r>
        <w:rPr>
          <w:rFonts w:ascii="宋体" w:hAnsi="宋体" w:hint="eastAsia"/>
          <w:sz w:val="28"/>
          <w:szCs w:val="28"/>
          <w:u w:val="single"/>
        </w:rPr>
        <w:t xml:space="preserve">  1000 </w:t>
      </w:r>
      <w:r>
        <w:rPr>
          <w:rFonts w:ascii="宋体" w:hAnsi="宋体" w:hint="eastAsia"/>
          <w:sz w:val="28"/>
          <w:szCs w:val="28"/>
          <w:u w:val="single"/>
        </w:rPr>
        <w:t xml:space="preserve"> </w:t>
      </w:r>
      <w:r>
        <w:rPr>
          <w:rFonts w:ascii="宋体" w:hAnsi="宋体" w:hint="eastAsia"/>
          <w:sz w:val="28"/>
          <w:szCs w:val="28"/>
        </w:rPr>
        <w:t>元，并应根据甲方要求进行修理、更换或采取其他补救措施。累计</w:t>
      </w:r>
      <w:r>
        <w:rPr>
          <w:rFonts w:ascii="宋体" w:hAnsi="宋体" w:hint="eastAsia"/>
          <w:sz w:val="28"/>
          <w:szCs w:val="28"/>
          <w:u w:val="single"/>
        </w:rPr>
        <w:t xml:space="preserve"> 2 </w:t>
      </w:r>
      <w:r>
        <w:rPr>
          <w:rFonts w:ascii="宋体" w:hAnsi="宋体" w:hint="eastAsia"/>
          <w:sz w:val="28"/>
          <w:szCs w:val="28"/>
        </w:rPr>
        <w:t>次验收不合格的，甲方有权解除合同、拒绝支付任何费用。</w:t>
      </w:r>
    </w:p>
    <w:p w:rsidR="005B26D5" w:rsidRDefault="00303B59">
      <w:pPr>
        <w:spacing w:line="360" w:lineRule="auto"/>
        <w:ind w:firstLine="435"/>
        <w:rPr>
          <w:rFonts w:ascii="宋体" w:hAnsi="宋体"/>
          <w:sz w:val="28"/>
          <w:szCs w:val="28"/>
        </w:rPr>
      </w:pPr>
      <w:r>
        <w:rPr>
          <w:rFonts w:ascii="宋体" w:hAnsi="宋体" w:hint="eastAsia"/>
          <w:sz w:val="28"/>
          <w:szCs w:val="28"/>
        </w:rPr>
        <w:t xml:space="preserve">7.3 </w:t>
      </w:r>
      <w:r>
        <w:rPr>
          <w:rFonts w:ascii="宋体" w:hAnsi="宋体" w:hint="eastAsia"/>
          <w:sz w:val="28"/>
          <w:szCs w:val="28"/>
        </w:rPr>
        <w:t>甲方无故逾期付款的，按照银行同期贷款利率标准支付利息。</w:t>
      </w:r>
    </w:p>
    <w:p w:rsidR="005B26D5" w:rsidRDefault="00303B59">
      <w:pPr>
        <w:spacing w:line="360" w:lineRule="auto"/>
        <w:ind w:firstLine="435"/>
        <w:rPr>
          <w:rFonts w:ascii="宋体" w:hAnsi="宋体"/>
          <w:sz w:val="28"/>
          <w:szCs w:val="28"/>
        </w:rPr>
      </w:pPr>
      <w:r>
        <w:rPr>
          <w:rFonts w:ascii="宋体" w:hAnsi="宋体" w:hint="eastAsia"/>
          <w:sz w:val="28"/>
          <w:szCs w:val="28"/>
        </w:rPr>
        <w:t>7.</w:t>
      </w:r>
      <w:r>
        <w:rPr>
          <w:rFonts w:ascii="宋体" w:hAnsi="宋体"/>
          <w:sz w:val="28"/>
          <w:szCs w:val="28"/>
        </w:rPr>
        <w:t xml:space="preserve">4 </w:t>
      </w:r>
      <w:r>
        <w:rPr>
          <w:rFonts w:ascii="宋体" w:hAnsi="宋体"/>
          <w:sz w:val="28"/>
          <w:szCs w:val="28"/>
        </w:rPr>
        <w:t>乙方无故逾期交货</w:t>
      </w:r>
      <w:r>
        <w:rPr>
          <w:rFonts w:ascii="宋体" w:hAnsi="宋体" w:hint="eastAsia"/>
          <w:sz w:val="28"/>
          <w:szCs w:val="28"/>
        </w:rPr>
        <w:t>、产品不合格、提前终止售后服务的，均视为违约。</w:t>
      </w:r>
    </w:p>
    <w:p w:rsidR="005B26D5" w:rsidRDefault="00303B59">
      <w:pPr>
        <w:spacing w:line="360" w:lineRule="auto"/>
        <w:ind w:firstLine="435"/>
        <w:rPr>
          <w:rFonts w:ascii="宋体" w:hAnsi="宋体"/>
          <w:sz w:val="28"/>
          <w:szCs w:val="28"/>
        </w:rPr>
      </w:pPr>
      <w:r>
        <w:rPr>
          <w:rFonts w:ascii="宋体" w:hAnsi="宋体"/>
          <w:sz w:val="28"/>
          <w:szCs w:val="28"/>
        </w:rPr>
        <w:t>7</w:t>
      </w:r>
      <w:r>
        <w:rPr>
          <w:rFonts w:ascii="宋体" w:hAnsi="宋体" w:hint="eastAsia"/>
          <w:sz w:val="28"/>
          <w:szCs w:val="28"/>
        </w:rPr>
        <w:t xml:space="preserve">.5 </w:t>
      </w:r>
      <w:r>
        <w:rPr>
          <w:rFonts w:ascii="宋体" w:hAnsi="宋体" w:hint="eastAsia"/>
          <w:sz w:val="28"/>
          <w:szCs w:val="28"/>
        </w:rPr>
        <w:t>一方的违约行为给对方造成的损失超过本合同约定的违约金数额的，超出部分，违约方应予以赔偿。</w:t>
      </w:r>
    </w:p>
    <w:p w:rsidR="005B26D5" w:rsidRDefault="00303B59">
      <w:pPr>
        <w:spacing w:line="360" w:lineRule="auto"/>
        <w:rPr>
          <w:rFonts w:ascii="宋体" w:hAnsi="宋体"/>
          <w:sz w:val="28"/>
          <w:szCs w:val="28"/>
        </w:rPr>
      </w:pPr>
      <w:r>
        <w:rPr>
          <w:rFonts w:ascii="宋体" w:hAnsi="宋体" w:hint="eastAsia"/>
          <w:sz w:val="28"/>
          <w:szCs w:val="28"/>
        </w:rPr>
        <w:t>8</w:t>
      </w:r>
      <w:r>
        <w:rPr>
          <w:rFonts w:ascii="宋体" w:hAnsi="宋体" w:hint="eastAsia"/>
          <w:sz w:val="28"/>
          <w:szCs w:val="28"/>
        </w:rPr>
        <w:t>、通知</w:t>
      </w:r>
    </w:p>
    <w:p w:rsidR="005B26D5" w:rsidRDefault="00303B59">
      <w:pPr>
        <w:spacing w:line="360" w:lineRule="auto"/>
        <w:ind w:firstLineChars="200" w:firstLine="560"/>
        <w:rPr>
          <w:rFonts w:ascii="宋体" w:hAnsi="宋体"/>
          <w:sz w:val="28"/>
          <w:szCs w:val="28"/>
        </w:rPr>
      </w:pPr>
      <w:r>
        <w:rPr>
          <w:rFonts w:ascii="宋体" w:hAnsi="宋体" w:hint="eastAsia"/>
          <w:sz w:val="28"/>
          <w:szCs w:val="28"/>
        </w:rPr>
        <w:t>双方重要文件往来应当以书面形式（含传真、电子邮件等）进行。如以特快专递方式送达至本合同所列地址，则：双方地址在同一个地市级行政区域内的，自特快专递寄</w:t>
      </w:r>
      <w:r>
        <w:rPr>
          <w:rFonts w:ascii="宋体" w:hAnsi="宋体" w:hint="eastAsia"/>
          <w:sz w:val="28"/>
          <w:szCs w:val="28"/>
        </w:rPr>
        <w:t>出之日起算第</w:t>
      </w:r>
      <w:r>
        <w:rPr>
          <w:rFonts w:ascii="宋体" w:hAnsi="宋体" w:hint="eastAsia"/>
          <w:sz w:val="28"/>
          <w:szCs w:val="28"/>
        </w:rPr>
        <w:t>3</w:t>
      </w:r>
      <w:r>
        <w:rPr>
          <w:rFonts w:ascii="宋体" w:hAnsi="宋体" w:hint="eastAsia"/>
          <w:sz w:val="28"/>
          <w:szCs w:val="28"/>
        </w:rPr>
        <w:t>日即视为已有效送达（有证据证明对方已经提前签收除外）；双方地址不在同一个地市级行政区域内的，自特快专递寄出之日起算第</w:t>
      </w:r>
      <w:r>
        <w:rPr>
          <w:rFonts w:ascii="宋体" w:hAnsi="宋体" w:hint="eastAsia"/>
          <w:sz w:val="28"/>
          <w:szCs w:val="28"/>
        </w:rPr>
        <w:t>5</w:t>
      </w:r>
      <w:r>
        <w:rPr>
          <w:rFonts w:ascii="宋体" w:hAnsi="宋体" w:hint="eastAsia"/>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sz w:val="28"/>
          <w:szCs w:val="28"/>
        </w:rPr>
        <w:t>方应第一时间</w:t>
      </w:r>
      <w:proofErr w:type="gramEnd"/>
      <w:r>
        <w:rPr>
          <w:rFonts w:ascii="宋体" w:hAnsi="宋体" w:hint="eastAsia"/>
          <w:sz w:val="28"/>
          <w:szCs w:val="28"/>
        </w:rPr>
        <w:t>通知另一方，否则，通知方按对方变更前地址寄出的，仍然视为有效送达，地址变更方对此无异议。</w:t>
      </w:r>
    </w:p>
    <w:p w:rsidR="005B26D5" w:rsidRDefault="00303B59">
      <w:pPr>
        <w:spacing w:line="360" w:lineRule="auto"/>
        <w:ind w:firstLineChars="200" w:firstLine="560"/>
        <w:rPr>
          <w:rFonts w:ascii="宋体" w:hAnsi="宋体"/>
          <w:sz w:val="28"/>
          <w:szCs w:val="28"/>
        </w:rPr>
      </w:pPr>
      <w:r>
        <w:rPr>
          <w:rFonts w:ascii="宋体" w:hAnsi="宋体"/>
          <w:sz w:val="28"/>
          <w:szCs w:val="28"/>
        </w:rPr>
        <w:t>9</w:t>
      </w:r>
      <w:r>
        <w:rPr>
          <w:rFonts w:ascii="宋体" w:hAnsi="宋体" w:hint="eastAsia"/>
          <w:sz w:val="28"/>
          <w:szCs w:val="28"/>
        </w:rPr>
        <w:t>、本合同一式五份，经双方签订后生效，甲方执三份、乙方执两份，具有同等效力。</w:t>
      </w:r>
    </w:p>
    <w:p w:rsidR="005B26D5" w:rsidRDefault="00303B59">
      <w:pPr>
        <w:spacing w:line="360" w:lineRule="auto"/>
        <w:ind w:rightChars="-297" w:right="-624"/>
        <w:rPr>
          <w:rFonts w:ascii="宋体" w:hAnsi="宋体"/>
          <w:sz w:val="28"/>
          <w:szCs w:val="28"/>
        </w:rPr>
      </w:pPr>
      <w:r>
        <w:rPr>
          <w:rFonts w:ascii="宋体" w:hAnsi="宋体" w:hint="eastAsia"/>
          <w:sz w:val="28"/>
          <w:szCs w:val="28"/>
        </w:rPr>
        <w:lastRenderedPageBreak/>
        <w:t>甲方：福建省东南电化股份有限公司</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乙方：</w:t>
      </w:r>
      <w:r>
        <w:rPr>
          <w:rFonts w:ascii="宋体" w:hAnsi="宋体"/>
          <w:sz w:val="28"/>
          <w:szCs w:val="28"/>
        </w:rPr>
        <w:t xml:space="preserve"> </w:t>
      </w:r>
    </w:p>
    <w:p w:rsidR="005B26D5" w:rsidRDefault="00303B59">
      <w:pPr>
        <w:spacing w:line="360" w:lineRule="auto"/>
        <w:rPr>
          <w:rFonts w:ascii="宋体" w:hAnsi="宋体"/>
          <w:sz w:val="28"/>
          <w:szCs w:val="28"/>
        </w:rPr>
      </w:pPr>
      <w:r>
        <w:rPr>
          <w:rFonts w:ascii="宋体" w:hAnsi="宋体" w:hint="eastAsia"/>
          <w:sz w:val="28"/>
          <w:szCs w:val="28"/>
        </w:rPr>
        <w:t>联系地址：福清江阴工业集中区</w:t>
      </w:r>
      <w:r>
        <w:rPr>
          <w:rFonts w:ascii="宋体" w:hAnsi="宋体" w:hint="eastAsia"/>
          <w:sz w:val="28"/>
          <w:szCs w:val="28"/>
        </w:rPr>
        <w:t xml:space="preserve">       </w:t>
      </w:r>
      <w:r>
        <w:rPr>
          <w:rFonts w:ascii="宋体" w:hAnsi="宋体" w:hint="eastAsia"/>
          <w:sz w:val="28"/>
          <w:szCs w:val="28"/>
        </w:rPr>
        <w:t>联系地址：</w:t>
      </w:r>
    </w:p>
    <w:p w:rsidR="005B26D5" w:rsidRDefault="00303B59">
      <w:pPr>
        <w:spacing w:line="360" w:lineRule="auto"/>
        <w:rPr>
          <w:rFonts w:ascii="宋体" w:hAnsi="宋体"/>
          <w:sz w:val="28"/>
          <w:szCs w:val="28"/>
        </w:rPr>
      </w:pPr>
      <w:r>
        <w:rPr>
          <w:rFonts w:ascii="宋体" w:hAnsi="宋体" w:hint="eastAsia"/>
          <w:sz w:val="28"/>
          <w:szCs w:val="28"/>
        </w:rPr>
        <w:t>传真：</w:t>
      </w:r>
      <w:r>
        <w:rPr>
          <w:rFonts w:ascii="宋体" w:hAnsi="宋体" w:hint="eastAsia"/>
          <w:sz w:val="28"/>
          <w:szCs w:val="28"/>
        </w:rPr>
        <w:t xml:space="preserve">                             </w:t>
      </w:r>
      <w:r>
        <w:rPr>
          <w:rFonts w:ascii="宋体" w:hAnsi="宋体" w:hint="eastAsia"/>
          <w:sz w:val="28"/>
          <w:szCs w:val="28"/>
        </w:rPr>
        <w:t>传真：</w:t>
      </w:r>
    </w:p>
    <w:p w:rsidR="005B26D5" w:rsidRDefault="00303B59">
      <w:pPr>
        <w:spacing w:line="360" w:lineRule="auto"/>
        <w:rPr>
          <w:rFonts w:ascii="宋体" w:hAnsi="宋体"/>
          <w:sz w:val="28"/>
          <w:szCs w:val="28"/>
        </w:rPr>
      </w:pPr>
      <w:r>
        <w:rPr>
          <w:rFonts w:ascii="宋体" w:hAnsi="宋体" w:hint="eastAsia"/>
          <w:sz w:val="28"/>
          <w:szCs w:val="28"/>
        </w:rPr>
        <w:t>电子邮箱：</w:t>
      </w:r>
      <w:r>
        <w:rPr>
          <w:rFonts w:ascii="宋体" w:hAnsi="宋体" w:hint="eastAsia"/>
          <w:sz w:val="28"/>
          <w:szCs w:val="28"/>
        </w:rPr>
        <w:t xml:space="preserve">                         </w:t>
      </w:r>
      <w:r>
        <w:rPr>
          <w:rFonts w:ascii="宋体" w:hAnsi="宋体" w:hint="eastAsia"/>
          <w:sz w:val="28"/>
          <w:szCs w:val="28"/>
        </w:rPr>
        <w:t>电子邮箱：</w:t>
      </w:r>
    </w:p>
    <w:p w:rsidR="005B26D5" w:rsidRDefault="00303B59">
      <w:pPr>
        <w:spacing w:line="360" w:lineRule="auto"/>
        <w:rPr>
          <w:rFonts w:ascii="宋体" w:hAnsi="宋体"/>
          <w:sz w:val="28"/>
          <w:szCs w:val="28"/>
        </w:rPr>
      </w:pPr>
      <w:r>
        <w:rPr>
          <w:rFonts w:ascii="宋体" w:hAnsi="宋体" w:hint="eastAsia"/>
          <w:sz w:val="28"/>
          <w:szCs w:val="28"/>
        </w:rPr>
        <w:t>委托代理人：</w:t>
      </w:r>
      <w:r>
        <w:rPr>
          <w:rFonts w:ascii="宋体" w:hAnsi="宋体" w:hint="eastAsia"/>
          <w:sz w:val="28"/>
          <w:szCs w:val="28"/>
        </w:rPr>
        <w:t xml:space="preserve">                       </w:t>
      </w:r>
      <w:r>
        <w:rPr>
          <w:rFonts w:ascii="宋体" w:hAnsi="宋体" w:hint="eastAsia"/>
          <w:sz w:val="28"/>
          <w:szCs w:val="28"/>
        </w:rPr>
        <w:t>委托代理人：</w:t>
      </w:r>
    </w:p>
    <w:p w:rsidR="005B26D5" w:rsidRDefault="00303B59">
      <w:pPr>
        <w:spacing w:line="360" w:lineRule="auto"/>
        <w:rPr>
          <w:rFonts w:ascii="宋体" w:hAnsi="宋体"/>
          <w:sz w:val="28"/>
          <w:szCs w:val="28"/>
        </w:rPr>
      </w:pPr>
      <w:r>
        <w:rPr>
          <w:rFonts w:ascii="宋体" w:hAnsi="宋体" w:hint="eastAsia"/>
          <w:sz w:val="28"/>
          <w:szCs w:val="28"/>
        </w:rPr>
        <w:t>电话：</w:t>
      </w:r>
      <w:r>
        <w:rPr>
          <w:rFonts w:ascii="宋体" w:hAnsi="宋体" w:hint="eastAsia"/>
          <w:sz w:val="28"/>
          <w:szCs w:val="28"/>
        </w:rPr>
        <w:t xml:space="preserve">                             </w:t>
      </w:r>
      <w:r>
        <w:rPr>
          <w:rFonts w:ascii="宋体" w:hAnsi="宋体" w:hint="eastAsia"/>
          <w:sz w:val="28"/>
          <w:szCs w:val="28"/>
        </w:rPr>
        <w:t>电话：</w:t>
      </w:r>
    </w:p>
    <w:p w:rsidR="005B26D5" w:rsidRDefault="00303B59">
      <w:pPr>
        <w:spacing w:line="360" w:lineRule="auto"/>
        <w:rPr>
          <w:rFonts w:ascii="宋体" w:hAnsi="宋体"/>
          <w:sz w:val="28"/>
          <w:szCs w:val="28"/>
        </w:rPr>
      </w:pPr>
      <w:r>
        <w:rPr>
          <w:rFonts w:ascii="宋体" w:hAnsi="宋体" w:hint="eastAsia"/>
          <w:sz w:val="28"/>
          <w:szCs w:val="28"/>
        </w:rPr>
        <w:t>开户银行：</w:t>
      </w:r>
      <w:r>
        <w:rPr>
          <w:rFonts w:ascii="宋体" w:hAnsi="宋体" w:hint="eastAsia"/>
          <w:sz w:val="28"/>
          <w:szCs w:val="28"/>
        </w:rPr>
        <w:t xml:space="preserve">                         </w:t>
      </w:r>
      <w:r>
        <w:rPr>
          <w:rFonts w:ascii="宋体" w:hAnsi="宋体" w:hint="eastAsia"/>
          <w:sz w:val="28"/>
          <w:szCs w:val="28"/>
        </w:rPr>
        <w:t>开户银行：</w:t>
      </w:r>
    </w:p>
    <w:p w:rsidR="005B26D5" w:rsidRDefault="00303B59">
      <w:pPr>
        <w:spacing w:line="360" w:lineRule="auto"/>
        <w:rPr>
          <w:rFonts w:ascii="宋体" w:hAnsi="宋体"/>
          <w:sz w:val="28"/>
          <w:szCs w:val="28"/>
        </w:rPr>
      </w:pPr>
      <w:r>
        <w:rPr>
          <w:rFonts w:ascii="宋体" w:hAnsi="宋体" w:hint="eastAsia"/>
          <w:sz w:val="28"/>
          <w:szCs w:val="28"/>
        </w:rPr>
        <w:t>账号：</w:t>
      </w:r>
      <w:r>
        <w:rPr>
          <w:rFonts w:ascii="宋体" w:hAnsi="宋体" w:hint="eastAsia"/>
          <w:sz w:val="28"/>
          <w:szCs w:val="28"/>
        </w:rPr>
        <w:t xml:space="preserve">                             </w:t>
      </w:r>
      <w:r>
        <w:rPr>
          <w:rFonts w:ascii="宋体" w:hAnsi="宋体" w:hint="eastAsia"/>
          <w:sz w:val="28"/>
          <w:szCs w:val="28"/>
        </w:rPr>
        <w:t>账号：</w:t>
      </w: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ind w:firstLine="480"/>
        <w:rPr>
          <w:rFonts w:ascii="宋体" w:hAnsi="宋体"/>
          <w:bCs/>
          <w:sz w:val="28"/>
        </w:rPr>
      </w:pPr>
    </w:p>
    <w:p w:rsidR="005B26D5" w:rsidRDefault="005B26D5">
      <w:pPr>
        <w:spacing w:line="440" w:lineRule="exact"/>
        <w:jc w:val="left"/>
        <w:rPr>
          <w:rFonts w:ascii="宋体" w:hAnsi="宋体"/>
          <w:b/>
          <w:bCs/>
          <w:sz w:val="28"/>
        </w:rPr>
      </w:pPr>
    </w:p>
    <w:p w:rsidR="005B26D5" w:rsidRDefault="005B26D5">
      <w:pPr>
        <w:spacing w:line="440" w:lineRule="exact"/>
        <w:jc w:val="left"/>
        <w:rPr>
          <w:rFonts w:ascii="宋体" w:hAnsi="宋体"/>
          <w:b/>
          <w:bCs/>
          <w:sz w:val="28"/>
        </w:rPr>
      </w:pPr>
    </w:p>
    <w:p w:rsidR="005B26D5" w:rsidRDefault="005B26D5">
      <w:pPr>
        <w:spacing w:line="440" w:lineRule="exact"/>
        <w:jc w:val="left"/>
        <w:rPr>
          <w:rFonts w:ascii="宋体" w:hAnsi="宋体"/>
          <w:b/>
          <w:bCs/>
          <w:sz w:val="28"/>
        </w:rPr>
      </w:pPr>
    </w:p>
    <w:p w:rsidR="005B26D5" w:rsidRDefault="005B26D5">
      <w:pPr>
        <w:spacing w:line="440" w:lineRule="exact"/>
        <w:jc w:val="left"/>
        <w:rPr>
          <w:rFonts w:ascii="宋体" w:hAnsi="宋体"/>
          <w:b/>
          <w:bCs/>
          <w:sz w:val="28"/>
        </w:rPr>
      </w:pPr>
    </w:p>
    <w:p w:rsidR="005B26D5" w:rsidRDefault="00303B59">
      <w:pPr>
        <w:spacing w:line="440" w:lineRule="exact"/>
        <w:jc w:val="left"/>
        <w:rPr>
          <w:rFonts w:ascii="宋体" w:hAnsi="宋体"/>
          <w:b/>
          <w:sz w:val="32"/>
        </w:rPr>
      </w:pPr>
      <w:r>
        <w:rPr>
          <w:rFonts w:ascii="宋体" w:hAnsi="宋体" w:hint="eastAsia"/>
          <w:b/>
          <w:bCs/>
          <w:sz w:val="28"/>
        </w:rPr>
        <w:t>附件二：</w:t>
      </w:r>
      <w:r>
        <w:rPr>
          <w:rFonts w:ascii="宋体" w:hAnsi="宋体" w:cs="宋体" w:hint="eastAsia"/>
          <w:b/>
          <w:sz w:val="28"/>
          <w:szCs w:val="28"/>
        </w:rPr>
        <w:t>参选报价单</w:t>
      </w:r>
    </w:p>
    <w:p w:rsidR="005B26D5" w:rsidRDefault="00303B59">
      <w:pPr>
        <w:snapToGrid w:val="0"/>
        <w:spacing w:line="360" w:lineRule="auto"/>
        <w:rPr>
          <w:rFonts w:ascii="宋体" w:hAnsi="宋体"/>
          <w:sz w:val="28"/>
          <w:szCs w:val="28"/>
        </w:rPr>
      </w:pPr>
      <w:r>
        <w:rPr>
          <w:rFonts w:ascii="宋体" w:hAnsi="宋体" w:hint="eastAsia"/>
          <w:sz w:val="28"/>
          <w:szCs w:val="28"/>
        </w:rPr>
        <w:t>福建省东南电化股份有限公司：</w:t>
      </w:r>
    </w:p>
    <w:p w:rsidR="005B26D5" w:rsidRDefault="00303B59">
      <w:pPr>
        <w:snapToGrid w:val="0"/>
        <w:spacing w:line="360" w:lineRule="auto"/>
        <w:ind w:firstLineChars="200" w:firstLine="560"/>
        <w:rPr>
          <w:rFonts w:ascii="宋体" w:hAnsi="宋体"/>
          <w:sz w:val="28"/>
          <w:szCs w:val="28"/>
        </w:rPr>
      </w:pPr>
      <w:r>
        <w:rPr>
          <w:rFonts w:ascii="宋体" w:hAnsi="宋体" w:hint="eastAsia"/>
          <w:sz w:val="28"/>
          <w:szCs w:val="28"/>
        </w:rPr>
        <w:t>贵公司福建省东南电化股份有限公司人脸识别考勤系统采购自主比选文件。</w:t>
      </w:r>
    </w:p>
    <w:p w:rsidR="005B26D5" w:rsidRDefault="00303B59">
      <w:pPr>
        <w:snapToGrid w:val="0"/>
        <w:spacing w:line="360" w:lineRule="auto"/>
        <w:ind w:firstLineChars="200" w:firstLine="560"/>
        <w:rPr>
          <w:rFonts w:ascii="宋体" w:hAnsi="宋体"/>
          <w:sz w:val="28"/>
          <w:szCs w:val="28"/>
        </w:rPr>
      </w:pPr>
      <w:r>
        <w:rPr>
          <w:rFonts w:ascii="宋体" w:hAnsi="宋体" w:hint="eastAsia"/>
          <w:sz w:val="28"/>
          <w:szCs w:val="28"/>
        </w:rPr>
        <w:t>我公司已阅知并完全同意，承诺此次报价真实、有效。同时承诺，中选后认真履行中标义务，提供优质服务。现将本公司有关报价及说明如下：</w:t>
      </w:r>
    </w:p>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1643"/>
        <w:gridCol w:w="2441"/>
        <w:gridCol w:w="1134"/>
        <w:gridCol w:w="1487"/>
        <w:gridCol w:w="1843"/>
      </w:tblGrid>
      <w:tr w:rsidR="005B26D5">
        <w:trPr>
          <w:jc w:val="center"/>
        </w:trPr>
        <w:tc>
          <w:tcPr>
            <w:tcW w:w="2034" w:type="dxa"/>
            <w:vAlign w:val="center"/>
          </w:tcPr>
          <w:p w:rsidR="005B26D5" w:rsidRDefault="00303B59">
            <w:pPr>
              <w:jc w:val="center"/>
              <w:rPr>
                <w:rFonts w:ascii="宋体" w:hAnsi="宋体"/>
                <w:b/>
                <w:bCs/>
                <w:sz w:val="28"/>
                <w:szCs w:val="28"/>
              </w:rPr>
            </w:pPr>
            <w:r>
              <w:rPr>
                <w:rFonts w:ascii="宋体" w:hAnsi="宋体" w:hint="eastAsia"/>
                <w:b/>
                <w:bCs/>
                <w:sz w:val="28"/>
                <w:szCs w:val="28"/>
              </w:rPr>
              <w:t>产品名称</w:t>
            </w:r>
          </w:p>
        </w:tc>
        <w:tc>
          <w:tcPr>
            <w:tcW w:w="1643" w:type="dxa"/>
          </w:tcPr>
          <w:p w:rsidR="005B26D5" w:rsidRDefault="00303B59">
            <w:pPr>
              <w:jc w:val="center"/>
              <w:rPr>
                <w:rFonts w:ascii="宋体" w:hAnsi="宋体"/>
                <w:b/>
                <w:bCs/>
                <w:sz w:val="28"/>
                <w:szCs w:val="28"/>
              </w:rPr>
            </w:pPr>
            <w:r>
              <w:rPr>
                <w:rFonts w:ascii="宋体" w:hAnsi="宋体" w:hint="eastAsia"/>
                <w:b/>
                <w:bCs/>
                <w:sz w:val="28"/>
                <w:szCs w:val="28"/>
              </w:rPr>
              <w:t>品牌</w:t>
            </w:r>
          </w:p>
        </w:tc>
        <w:tc>
          <w:tcPr>
            <w:tcW w:w="2441" w:type="dxa"/>
            <w:vAlign w:val="center"/>
          </w:tcPr>
          <w:p w:rsidR="005B26D5" w:rsidRDefault="00303B59">
            <w:pPr>
              <w:jc w:val="center"/>
              <w:rPr>
                <w:rFonts w:ascii="宋体" w:hAnsi="宋体"/>
                <w:b/>
                <w:bCs/>
                <w:sz w:val="28"/>
                <w:szCs w:val="28"/>
              </w:rPr>
            </w:pPr>
            <w:r>
              <w:rPr>
                <w:rFonts w:ascii="宋体" w:hAnsi="宋体" w:hint="eastAsia"/>
                <w:b/>
                <w:bCs/>
                <w:sz w:val="28"/>
                <w:szCs w:val="28"/>
              </w:rPr>
              <w:t>规格型号</w:t>
            </w:r>
          </w:p>
        </w:tc>
        <w:tc>
          <w:tcPr>
            <w:tcW w:w="1134" w:type="dxa"/>
            <w:vAlign w:val="center"/>
          </w:tcPr>
          <w:p w:rsidR="005B26D5" w:rsidRDefault="00303B59">
            <w:pPr>
              <w:jc w:val="center"/>
              <w:rPr>
                <w:rFonts w:ascii="宋体" w:hAnsi="宋体"/>
                <w:b/>
                <w:bCs/>
                <w:sz w:val="28"/>
                <w:szCs w:val="28"/>
              </w:rPr>
            </w:pPr>
            <w:r>
              <w:rPr>
                <w:rFonts w:ascii="宋体" w:hAnsi="宋体" w:hint="eastAsia"/>
                <w:b/>
                <w:bCs/>
                <w:sz w:val="28"/>
                <w:szCs w:val="28"/>
              </w:rPr>
              <w:t>数量</w:t>
            </w:r>
          </w:p>
        </w:tc>
        <w:tc>
          <w:tcPr>
            <w:tcW w:w="1487" w:type="dxa"/>
            <w:vAlign w:val="center"/>
          </w:tcPr>
          <w:p w:rsidR="005B26D5" w:rsidRDefault="00303B59">
            <w:pPr>
              <w:jc w:val="center"/>
              <w:rPr>
                <w:rFonts w:ascii="宋体" w:hAnsi="宋体"/>
                <w:b/>
                <w:bCs/>
                <w:sz w:val="28"/>
                <w:szCs w:val="28"/>
              </w:rPr>
            </w:pPr>
            <w:r>
              <w:rPr>
                <w:rFonts w:ascii="宋体" w:hAnsi="宋体" w:hint="eastAsia"/>
                <w:b/>
                <w:bCs/>
                <w:sz w:val="28"/>
                <w:szCs w:val="28"/>
              </w:rPr>
              <w:t>单价</w:t>
            </w:r>
            <w:r>
              <w:rPr>
                <w:rFonts w:ascii="宋体" w:hAnsi="宋体" w:hint="eastAsia"/>
                <w:b/>
                <w:bCs/>
                <w:sz w:val="28"/>
                <w:szCs w:val="28"/>
              </w:rPr>
              <w:t>/</w:t>
            </w:r>
            <w:r>
              <w:rPr>
                <w:rFonts w:ascii="宋体" w:hAnsi="宋体" w:hint="eastAsia"/>
                <w:b/>
                <w:bCs/>
                <w:sz w:val="28"/>
                <w:szCs w:val="28"/>
              </w:rPr>
              <w:t>元</w:t>
            </w:r>
          </w:p>
        </w:tc>
        <w:tc>
          <w:tcPr>
            <w:tcW w:w="1843" w:type="dxa"/>
            <w:vAlign w:val="center"/>
          </w:tcPr>
          <w:p w:rsidR="005B26D5" w:rsidRDefault="00303B59">
            <w:pPr>
              <w:jc w:val="center"/>
              <w:rPr>
                <w:rFonts w:ascii="宋体" w:hAnsi="宋体"/>
                <w:b/>
                <w:bCs/>
                <w:sz w:val="28"/>
                <w:szCs w:val="28"/>
              </w:rPr>
            </w:pPr>
            <w:r>
              <w:rPr>
                <w:rFonts w:ascii="宋体" w:hAnsi="宋体" w:hint="eastAsia"/>
                <w:b/>
                <w:bCs/>
                <w:sz w:val="28"/>
                <w:szCs w:val="28"/>
              </w:rPr>
              <w:t>总价</w:t>
            </w:r>
            <w:r>
              <w:rPr>
                <w:rFonts w:ascii="宋体" w:hAnsi="宋体" w:hint="eastAsia"/>
                <w:b/>
                <w:bCs/>
                <w:sz w:val="28"/>
                <w:szCs w:val="28"/>
              </w:rPr>
              <w:t>/</w:t>
            </w:r>
            <w:r>
              <w:rPr>
                <w:rFonts w:ascii="宋体" w:hAnsi="宋体" w:hint="eastAsia"/>
                <w:b/>
                <w:bCs/>
                <w:sz w:val="28"/>
                <w:szCs w:val="28"/>
              </w:rPr>
              <w:t>元</w:t>
            </w:r>
          </w:p>
        </w:tc>
      </w:tr>
      <w:tr w:rsidR="005B26D5">
        <w:trPr>
          <w:jc w:val="center"/>
        </w:trPr>
        <w:tc>
          <w:tcPr>
            <w:tcW w:w="2034" w:type="dxa"/>
            <w:vAlign w:val="center"/>
          </w:tcPr>
          <w:p w:rsidR="005B26D5" w:rsidRDefault="005B26D5">
            <w:pPr>
              <w:jc w:val="center"/>
              <w:rPr>
                <w:rFonts w:ascii="宋体" w:hAnsi="宋体"/>
                <w:sz w:val="28"/>
                <w:szCs w:val="28"/>
              </w:rPr>
            </w:pPr>
          </w:p>
        </w:tc>
        <w:tc>
          <w:tcPr>
            <w:tcW w:w="1643"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487" w:type="dxa"/>
            <w:vAlign w:val="center"/>
          </w:tcPr>
          <w:p w:rsidR="005B26D5" w:rsidRDefault="005B26D5">
            <w:pPr>
              <w:jc w:val="center"/>
              <w:rPr>
                <w:rFonts w:ascii="宋体" w:hAnsi="宋体"/>
                <w:sz w:val="28"/>
                <w:szCs w:val="28"/>
              </w:rPr>
            </w:pPr>
          </w:p>
        </w:tc>
        <w:tc>
          <w:tcPr>
            <w:tcW w:w="1843" w:type="dxa"/>
            <w:vAlign w:val="center"/>
          </w:tcPr>
          <w:p w:rsidR="005B26D5" w:rsidRDefault="005B26D5">
            <w:pPr>
              <w:jc w:val="center"/>
              <w:rPr>
                <w:rFonts w:ascii="宋体" w:hAnsi="宋体"/>
                <w:sz w:val="28"/>
                <w:szCs w:val="28"/>
              </w:rPr>
            </w:pPr>
          </w:p>
        </w:tc>
      </w:tr>
      <w:tr w:rsidR="005B26D5">
        <w:trPr>
          <w:jc w:val="center"/>
        </w:trPr>
        <w:tc>
          <w:tcPr>
            <w:tcW w:w="2034" w:type="dxa"/>
            <w:vAlign w:val="center"/>
          </w:tcPr>
          <w:p w:rsidR="005B26D5" w:rsidRDefault="005B26D5">
            <w:pPr>
              <w:jc w:val="center"/>
              <w:rPr>
                <w:rFonts w:ascii="宋体" w:hAnsi="宋体"/>
                <w:sz w:val="28"/>
                <w:szCs w:val="28"/>
              </w:rPr>
            </w:pPr>
          </w:p>
        </w:tc>
        <w:tc>
          <w:tcPr>
            <w:tcW w:w="1643"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487" w:type="dxa"/>
            <w:vAlign w:val="center"/>
          </w:tcPr>
          <w:p w:rsidR="005B26D5" w:rsidRDefault="005B26D5">
            <w:pPr>
              <w:jc w:val="center"/>
              <w:rPr>
                <w:rFonts w:ascii="宋体" w:hAnsi="宋体"/>
                <w:sz w:val="28"/>
                <w:szCs w:val="28"/>
              </w:rPr>
            </w:pPr>
          </w:p>
        </w:tc>
        <w:tc>
          <w:tcPr>
            <w:tcW w:w="1843" w:type="dxa"/>
            <w:vAlign w:val="center"/>
          </w:tcPr>
          <w:p w:rsidR="005B26D5" w:rsidRDefault="005B26D5">
            <w:pPr>
              <w:jc w:val="center"/>
              <w:rPr>
                <w:rFonts w:ascii="宋体" w:hAnsi="宋体"/>
                <w:sz w:val="28"/>
                <w:szCs w:val="28"/>
              </w:rPr>
            </w:pPr>
          </w:p>
        </w:tc>
      </w:tr>
      <w:tr w:rsidR="005B26D5">
        <w:trPr>
          <w:jc w:val="center"/>
        </w:trPr>
        <w:tc>
          <w:tcPr>
            <w:tcW w:w="2034" w:type="dxa"/>
            <w:vAlign w:val="center"/>
          </w:tcPr>
          <w:p w:rsidR="005B26D5" w:rsidRDefault="005B26D5">
            <w:pPr>
              <w:jc w:val="center"/>
              <w:rPr>
                <w:rFonts w:ascii="宋体" w:hAnsi="宋体"/>
                <w:sz w:val="28"/>
                <w:szCs w:val="28"/>
              </w:rPr>
            </w:pPr>
          </w:p>
        </w:tc>
        <w:tc>
          <w:tcPr>
            <w:tcW w:w="1643"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487" w:type="dxa"/>
            <w:vAlign w:val="center"/>
          </w:tcPr>
          <w:p w:rsidR="005B26D5" w:rsidRDefault="005B26D5">
            <w:pPr>
              <w:jc w:val="center"/>
              <w:rPr>
                <w:rFonts w:ascii="宋体" w:hAnsi="宋体"/>
                <w:sz w:val="28"/>
                <w:szCs w:val="28"/>
              </w:rPr>
            </w:pPr>
          </w:p>
        </w:tc>
        <w:tc>
          <w:tcPr>
            <w:tcW w:w="1843" w:type="dxa"/>
            <w:vAlign w:val="center"/>
          </w:tcPr>
          <w:p w:rsidR="005B26D5" w:rsidRDefault="005B26D5">
            <w:pPr>
              <w:jc w:val="center"/>
              <w:rPr>
                <w:rFonts w:ascii="宋体" w:hAnsi="宋体"/>
                <w:sz w:val="28"/>
                <w:szCs w:val="28"/>
              </w:rPr>
            </w:pPr>
          </w:p>
        </w:tc>
      </w:tr>
      <w:tr w:rsidR="005B26D5">
        <w:trPr>
          <w:jc w:val="center"/>
        </w:trPr>
        <w:tc>
          <w:tcPr>
            <w:tcW w:w="2034" w:type="dxa"/>
            <w:vAlign w:val="center"/>
          </w:tcPr>
          <w:p w:rsidR="005B26D5" w:rsidRDefault="005B26D5">
            <w:pPr>
              <w:jc w:val="center"/>
              <w:rPr>
                <w:rFonts w:ascii="宋体" w:hAnsi="宋体"/>
                <w:sz w:val="28"/>
                <w:szCs w:val="28"/>
              </w:rPr>
            </w:pPr>
          </w:p>
        </w:tc>
        <w:tc>
          <w:tcPr>
            <w:tcW w:w="1643"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487" w:type="dxa"/>
            <w:vAlign w:val="center"/>
          </w:tcPr>
          <w:p w:rsidR="005B26D5" w:rsidRDefault="005B26D5">
            <w:pPr>
              <w:jc w:val="center"/>
              <w:rPr>
                <w:rFonts w:ascii="宋体" w:hAnsi="宋体"/>
                <w:sz w:val="28"/>
                <w:szCs w:val="28"/>
              </w:rPr>
            </w:pPr>
          </w:p>
        </w:tc>
        <w:tc>
          <w:tcPr>
            <w:tcW w:w="1843" w:type="dxa"/>
            <w:vAlign w:val="center"/>
          </w:tcPr>
          <w:p w:rsidR="005B26D5" w:rsidRDefault="005B26D5">
            <w:pPr>
              <w:jc w:val="center"/>
              <w:rPr>
                <w:rFonts w:ascii="宋体" w:hAnsi="宋体"/>
                <w:sz w:val="28"/>
                <w:szCs w:val="28"/>
              </w:rPr>
            </w:pPr>
          </w:p>
        </w:tc>
      </w:tr>
      <w:tr w:rsidR="005B26D5">
        <w:trPr>
          <w:jc w:val="center"/>
        </w:trPr>
        <w:tc>
          <w:tcPr>
            <w:tcW w:w="2034" w:type="dxa"/>
            <w:vAlign w:val="center"/>
          </w:tcPr>
          <w:p w:rsidR="005B26D5" w:rsidRDefault="005B26D5">
            <w:pPr>
              <w:jc w:val="center"/>
              <w:rPr>
                <w:rFonts w:ascii="宋体" w:hAnsi="宋体"/>
                <w:sz w:val="28"/>
                <w:szCs w:val="28"/>
              </w:rPr>
            </w:pPr>
          </w:p>
        </w:tc>
        <w:tc>
          <w:tcPr>
            <w:tcW w:w="1643" w:type="dxa"/>
          </w:tcPr>
          <w:p w:rsidR="005B26D5" w:rsidRDefault="005B26D5">
            <w:pPr>
              <w:jc w:val="center"/>
              <w:rPr>
                <w:rFonts w:ascii="宋体" w:hAnsi="宋体"/>
                <w:sz w:val="28"/>
                <w:szCs w:val="28"/>
              </w:rPr>
            </w:pPr>
          </w:p>
        </w:tc>
        <w:tc>
          <w:tcPr>
            <w:tcW w:w="2441" w:type="dxa"/>
            <w:vAlign w:val="center"/>
          </w:tcPr>
          <w:p w:rsidR="005B26D5" w:rsidRDefault="005B26D5">
            <w:pPr>
              <w:jc w:val="center"/>
              <w:rPr>
                <w:rFonts w:ascii="宋体" w:hAnsi="宋体"/>
                <w:sz w:val="28"/>
                <w:szCs w:val="28"/>
              </w:rPr>
            </w:pPr>
          </w:p>
        </w:tc>
        <w:tc>
          <w:tcPr>
            <w:tcW w:w="1134" w:type="dxa"/>
            <w:vAlign w:val="center"/>
          </w:tcPr>
          <w:p w:rsidR="005B26D5" w:rsidRDefault="005B26D5">
            <w:pPr>
              <w:jc w:val="center"/>
              <w:rPr>
                <w:rFonts w:ascii="宋体" w:hAnsi="宋体"/>
                <w:sz w:val="28"/>
                <w:szCs w:val="28"/>
              </w:rPr>
            </w:pPr>
          </w:p>
        </w:tc>
        <w:tc>
          <w:tcPr>
            <w:tcW w:w="1487" w:type="dxa"/>
            <w:vAlign w:val="center"/>
          </w:tcPr>
          <w:p w:rsidR="005B26D5" w:rsidRDefault="005B26D5">
            <w:pPr>
              <w:jc w:val="center"/>
              <w:rPr>
                <w:rFonts w:ascii="宋体" w:hAnsi="宋体"/>
                <w:sz w:val="28"/>
                <w:szCs w:val="28"/>
              </w:rPr>
            </w:pPr>
          </w:p>
        </w:tc>
        <w:tc>
          <w:tcPr>
            <w:tcW w:w="1843" w:type="dxa"/>
            <w:vAlign w:val="center"/>
          </w:tcPr>
          <w:p w:rsidR="005B26D5" w:rsidRDefault="005B26D5">
            <w:pPr>
              <w:jc w:val="center"/>
              <w:rPr>
                <w:rFonts w:ascii="宋体" w:hAnsi="宋体"/>
                <w:sz w:val="28"/>
                <w:szCs w:val="28"/>
              </w:rPr>
            </w:pPr>
          </w:p>
        </w:tc>
      </w:tr>
      <w:tr w:rsidR="005B26D5">
        <w:trPr>
          <w:trHeight w:val="569"/>
          <w:jc w:val="center"/>
        </w:trPr>
        <w:tc>
          <w:tcPr>
            <w:tcW w:w="2034" w:type="dxa"/>
            <w:vAlign w:val="center"/>
          </w:tcPr>
          <w:p w:rsidR="005B26D5" w:rsidRDefault="00303B59">
            <w:pPr>
              <w:jc w:val="center"/>
              <w:rPr>
                <w:rFonts w:ascii="宋体" w:hAnsi="宋体"/>
                <w:sz w:val="28"/>
                <w:szCs w:val="28"/>
              </w:rPr>
            </w:pPr>
            <w:r>
              <w:rPr>
                <w:rFonts w:ascii="宋体" w:hAnsi="宋体" w:hint="eastAsia"/>
                <w:sz w:val="28"/>
                <w:szCs w:val="28"/>
              </w:rPr>
              <w:t>金额合计</w:t>
            </w:r>
          </w:p>
        </w:tc>
        <w:tc>
          <w:tcPr>
            <w:tcW w:w="1643" w:type="dxa"/>
          </w:tcPr>
          <w:p w:rsidR="005B26D5" w:rsidRDefault="005B26D5">
            <w:pPr>
              <w:ind w:firstLineChars="700" w:firstLine="1960"/>
              <w:rPr>
                <w:rFonts w:ascii="宋体" w:hAnsi="宋体"/>
                <w:sz w:val="28"/>
                <w:szCs w:val="28"/>
              </w:rPr>
            </w:pPr>
          </w:p>
        </w:tc>
        <w:tc>
          <w:tcPr>
            <w:tcW w:w="6905" w:type="dxa"/>
            <w:gridSpan w:val="4"/>
            <w:vAlign w:val="center"/>
          </w:tcPr>
          <w:p w:rsidR="005B26D5" w:rsidRDefault="00303B59">
            <w:pPr>
              <w:ind w:firstLineChars="700" w:firstLine="1960"/>
              <w:rPr>
                <w:rFonts w:ascii="宋体" w:hAnsi="宋体"/>
                <w:sz w:val="28"/>
                <w:szCs w:val="28"/>
              </w:rPr>
            </w:pPr>
            <w:r>
              <w:rPr>
                <w:rFonts w:ascii="宋体" w:hAnsi="宋体" w:hint="eastAsia"/>
                <w:sz w:val="28"/>
                <w:szCs w:val="28"/>
              </w:rPr>
              <w:t>（大写）</w:t>
            </w:r>
            <w:r>
              <w:rPr>
                <w:rFonts w:ascii="宋体" w:hAnsi="宋体"/>
                <w:sz w:val="28"/>
                <w:szCs w:val="28"/>
              </w:rPr>
              <w:t xml:space="preserve">           </w:t>
            </w:r>
            <w:r>
              <w:rPr>
                <w:rFonts w:ascii="宋体" w:hAnsi="宋体" w:hint="eastAsia"/>
                <w:sz w:val="28"/>
                <w:szCs w:val="28"/>
              </w:rPr>
              <w:t>元整（小写）</w:t>
            </w:r>
          </w:p>
        </w:tc>
      </w:tr>
    </w:tbl>
    <w:p w:rsidR="005B26D5" w:rsidRDefault="005B26D5">
      <w:pPr>
        <w:snapToGrid w:val="0"/>
        <w:spacing w:line="360" w:lineRule="auto"/>
        <w:ind w:firstLineChars="200" w:firstLine="560"/>
        <w:rPr>
          <w:rFonts w:ascii="宋体" w:hAnsi="宋体"/>
          <w:sz w:val="28"/>
          <w:szCs w:val="28"/>
        </w:rPr>
      </w:pPr>
    </w:p>
    <w:p w:rsidR="005B26D5" w:rsidRDefault="00303B59">
      <w:pPr>
        <w:snapToGrid w:val="0"/>
        <w:spacing w:line="360" w:lineRule="auto"/>
        <w:rPr>
          <w:rFonts w:ascii="宋体" w:hAnsi="宋体"/>
          <w:sz w:val="28"/>
          <w:szCs w:val="28"/>
        </w:rPr>
      </w:pPr>
      <w:r>
        <w:rPr>
          <w:rFonts w:ascii="宋体" w:hAnsi="宋体" w:hint="eastAsia"/>
          <w:sz w:val="28"/>
          <w:szCs w:val="28"/>
        </w:rPr>
        <w:t>以上报价含运输、安装、调试</w:t>
      </w:r>
      <w:r>
        <w:rPr>
          <w:rFonts w:ascii="宋体" w:hAnsi="宋体" w:hint="eastAsia"/>
          <w:sz w:val="28"/>
          <w:szCs w:val="28"/>
          <w:u w:val="single"/>
        </w:rPr>
        <w:t>税率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5B26D5" w:rsidRDefault="00303B59">
      <w:pPr>
        <w:snapToGrid w:val="0"/>
        <w:spacing w:line="360" w:lineRule="auto"/>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比选单位（签章）：</w:t>
      </w:r>
    </w:p>
    <w:p w:rsidR="005B26D5" w:rsidRDefault="00303B59">
      <w:pPr>
        <w:snapToGrid w:val="0"/>
        <w:spacing w:line="360" w:lineRule="auto"/>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联系人：</w:t>
      </w:r>
    </w:p>
    <w:p w:rsidR="005B26D5" w:rsidRDefault="00303B59">
      <w:pPr>
        <w:snapToGrid w:val="0"/>
        <w:spacing w:line="360" w:lineRule="auto"/>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联系电话：</w:t>
      </w:r>
    </w:p>
    <w:p w:rsidR="005B26D5" w:rsidRDefault="00303B59">
      <w:pPr>
        <w:snapToGrid w:val="0"/>
        <w:spacing w:line="360" w:lineRule="auto"/>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p w:rsidR="005B26D5" w:rsidRDefault="005B26D5">
      <w:pPr>
        <w:spacing w:line="360" w:lineRule="auto"/>
        <w:jc w:val="left"/>
        <w:rPr>
          <w:sz w:val="28"/>
          <w:szCs w:val="28"/>
        </w:rPr>
      </w:pPr>
    </w:p>
    <w:p w:rsidR="005B26D5" w:rsidRDefault="005B26D5">
      <w:pPr>
        <w:spacing w:line="360" w:lineRule="auto"/>
        <w:jc w:val="left"/>
        <w:rPr>
          <w:b/>
          <w:sz w:val="28"/>
          <w:szCs w:val="28"/>
        </w:rPr>
      </w:pPr>
    </w:p>
    <w:p w:rsidR="005B26D5" w:rsidRDefault="005B26D5">
      <w:pPr>
        <w:spacing w:line="360" w:lineRule="auto"/>
        <w:jc w:val="left"/>
        <w:rPr>
          <w:b/>
          <w:sz w:val="28"/>
          <w:szCs w:val="28"/>
        </w:rPr>
      </w:pPr>
    </w:p>
    <w:p w:rsidR="005B26D5" w:rsidRDefault="005B26D5">
      <w:pPr>
        <w:spacing w:line="360" w:lineRule="auto"/>
        <w:jc w:val="left"/>
        <w:rPr>
          <w:b/>
          <w:sz w:val="28"/>
          <w:szCs w:val="28"/>
        </w:rPr>
      </w:pPr>
    </w:p>
    <w:p w:rsidR="005B26D5" w:rsidRDefault="005B26D5">
      <w:pPr>
        <w:spacing w:line="360" w:lineRule="auto"/>
        <w:jc w:val="left"/>
        <w:rPr>
          <w:b/>
          <w:sz w:val="28"/>
          <w:szCs w:val="28"/>
        </w:rPr>
      </w:pPr>
    </w:p>
    <w:p w:rsidR="005B26D5" w:rsidRDefault="00303B59">
      <w:pPr>
        <w:spacing w:line="360" w:lineRule="auto"/>
        <w:jc w:val="left"/>
        <w:rPr>
          <w:rFonts w:ascii="宋体" w:hAnsi="宋体"/>
          <w:b/>
          <w:sz w:val="28"/>
          <w:szCs w:val="28"/>
          <w:u w:val="single"/>
        </w:rPr>
      </w:pPr>
      <w:r>
        <w:rPr>
          <w:rFonts w:hint="eastAsia"/>
          <w:b/>
          <w:sz w:val="28"/>
          <w:szCs w:val="28"/>
        </w:rPr>
        <w:t>附件三：</w:t>
      </w:r>
    </w:p>
    <w:p w:rsidR="005B26D5" w:rsidRDefault="00303B59">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5B26D5" w:rsidRDefault="005B26D5">
      <w:pPr>
        <w:snapToGrid w:val="0"/>
        <w:spacing w:line="360" w:lineRule="auto"/>
        <w:jc w:val="center"/>
        <w:rPr>
          <w:rFonts w:ascii="宋体" w:hAnsi="宋体"/>
          <w:sz w:val="28"/>
          <w:szCs w:val="28"/>
        </w:rPr>
      </w:pPr>
    </w:p>
    <w:p w:rsidR="005B26D5" w:rsidRDefault="00303B59">
      <w:pPr>
        <w:snapToGrid w:val="0"/>
        <w:spacing w:line="360" w:lineRule="auto"/>
        <w:rPr>
          <w:rFonts w:ascii="宋体" w:hAnsi="宋体"/>
          <w:sz w:val="28"/>
          <w:szCs w:val="28"/>
        </w:rPr>
      </w:pPr>
      <w:r>
        <w:rPr>
          <w:rFonts w:ascii="宋体" w:hAnsi="宋体" w:hint="eastAsia"/>
          <w:sz w:val="28"/>
          <w:szCs w:val="28"/>
        </w:rPr>
        <w:t>致：福建省东南电化股份有限公司</w:t>
      </w:r>
    </w:p>
    <w:p w:rsidR="005B26D5" w:rsidRDefault="00303B59">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5B26D5" w:rsidRDefault="00303B59">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5B26D5" w:rsidRDefault="00303B59">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5B26D5" w:rsidRDefault="005B26D5">
      <w:pPr>
        <w:snapToGrid w:val="0"/>
        <w:spacing w:line="360" w:lineRule="auto"/>
        <w:rPr>
          <w:rFonts w:ascii="宋体" w:hAnsi="宋体"/>
          <w:sz w:val="28"/>
          <w:szCs w:val="28"/>
        </w:rPr>
      </w:pPr>
    </w:p>
    <w:p w:rsidR="005B26D5" w:rsidRDefault="00303B59">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5B26D5" w:rsidRDefault="005B26D5">
      <w:pPr>
        <w:snapToGrid w:val="0"/>
        <w:spacing w:line="360" w:lineRule="auto"/>
        <w:rPr>
          <w:rFonts w:ascii="宋体" w:hAnsi="宋体"/>
          <w:sz w:val="28"/>
          <w:szCs w:val="28"/>
        </w:rPr>
      </w:pPr>
    </w:p>
    <w:p w:rsidR="005B26D5" w:rsidRDefault="00303B59">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hint="eastAsia"/>
          <w:sz w:val="28"/>
          <w:szCs w:val="28"/>
          <w:u w:val="single"/>
        </w:rPr>
        <w:t xml:space="preserve">                                        </w:t>
      </w:r>
      <w:r>
        <w:rPr>
          <w:rFonts w:ascii="宋体" w:hAnsi="宋体" w:hint="eastAsia"/>
          <w:sz w:val="28"/>
          <w:szCs w:val="28"/>
        </w:rPr>
        <w:t xml:space="preserve"> </w:t>
      </w:r>
    </w:p>
    <w:p w:rsidR="005B26D5" w:rsidRDefault="00303B59">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5B26D5" w:rsidRDefault="005B26D5">
      <w:pPr>
        <w:snapToGrid w:val="0"/>
        <w:spacing w:line="360" w:lineRule="auto"/>
        <w:rPr>
          <w:rFonts w:ascii="宋体" w:hAnsi="宋体"/>
          <w:sz w:val="28"/>
          <w:szCs w:val="28"/>
        </w:rPr>
      </w:pPr>
    </w:p>
    <w:p w:rsidR="005B26D5" w:rsidRDefault="00303B59">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5B26D5" w:rsidRDefault="00303B59">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5B26D5" w:rsidRDefault="00303B59">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5B26D5" w:rsidRDefault="005B26D5">
      <w:pPr>
        <w:spacing w:line="500" w:lineRule="exact"/>
        <w:jc w:val="left"/>
        <w:rPr>
          <w:rFonts w:ascii="宋体" w:hAnsi="宋体"/>
          <w:b/>
          <w:kern w:val="0"/>
          <w:sz w:val="40"/>
          <w:szCs w:val="40"/>
        </w:rPr>
      </w:pPr>
    </w:p>
    <w:p w:rsidR="005B26D5" w:rsidRDefault="005B26D5">
      <w:pPr>
        <w:spacing w:line="500" w:lineRule="exact"/>
        <w:jc w:val="left"/>
        <w:rPr>
          <w:rFonts w:ascii="宋体" w:hAnsi="宋体"/>
          <w:b/>
          <w:kern w:val="0"/>
          <w:sz w:val="40"/>
          <w:szCs w:val="40"/>
        </w:rPr>
      </w:pPr>
    </w:p>
    <w:p w:rsidR="005B26D5" w:rsidRDefault="005B26D5">
      <w:pPr>
        <w:spacing w:line="500" w:lineRule="exact"/>
        <w:jc w:val="left"/>
        <w:rPr>
          <w:rFonts w:ascii="宋体" w:hAnsi="宋体"/>
          <w:b/>
          <w:kern w:val="0"/>
          <w:sz w:val="40"/>
          <w:szCs w:val="40"/>
        </w:rPr>
      </w:pPr>
    </w:p>
    <w:p w:rsidR="005B26D5" w:rsidRDefault="005B26D5">
      <w:pPr>
        <w:spacing w:line="500" w:lineRule="exact"/>
        <w:jc w:val="left"/>
        <w:rPr>
          <w:rFonts w:ascii="宋体" w:hAnsi="宋体"/>
          <w:b/>
          <w:kern w:val="0"/>
          <w:sz w:val="40"/>
          <w:szCs w:val="40"/>
        </w:rPr>
      </w:pPr>
    </w:p>
    <w:p w:rsidR="005B26D5" w:rsidRDefault="005B26D5">
      <w:pPr>
        <w:spacing w:line="500" w:lineRule="exact"/>
        <w:jc w:val="left"/>
        <w:rPr>
          <w:rFonts w:ascii="宋体" w:hAnsi="宋体"/>
          <w:b/>
          <w:kern w:val="0"/>
          <w:sz w:val="40"/>
          <w:szCs w:val="40"/>
        </w:rPr>
      </w:pPr>
    </w:p>
    <w:p w:rsidR="005B26D5" w:rsidRDefault="005B26D5">
      <w:pPr>
        <w:rPr>
          <w:b/>
          <w:sz w:val="28"/>
          <w:szCs w:val="28"/>
        </w:rPr>
      </w:pPr>
    </w:p>
    <w:p w:rsidR="005B26D5" w:rsidRDefault="00303B59">
      <w:pPr>
        <w:rPr>
          <w:b/>
          <w:sz w:val="28"/>
          <w:szCs w:val="28"/>
        </w:rPr>
      </w:pPr>
      <w:r>
        <w:rPr>
          <w:rFonts w:hint="eastAsia"/>
          <w:b/>
          <w:sz w:val="28"/>
          <w:szCs w:val="28"/>
        </w:rPr>
        <w:lastRenderedPageBreak/>
        <w:t>附件四</w:t>
      </w:r>
      <w:r>
        <w:rPr>
          <w:b/>
          <w:sz w:val="28"/>
          <w:szCs w:val="28"/>
        </w:rPr>
        <w:t xml:space="preserve"> </w:t>
      </w:r>
    </w:p>
    <w:p w:rsidR="005B26D5" w:rsidRDefault="00303B59">
      <w:pPr>
        <w:snapToGrid w:val="0"/>
        <w:spacing w:line="360" w:lineRule="auto"/>
        <w:jc w:val="center"/>
        <w:rPr>
          <w:rFonts w:ascii="宋体" w:hAnsi="宋体"/>
          <w:b/>
          <w:sz w:val="32"/>
          <w:szCs w:val="32"/>
        </w:rPr>
      </w:pPr>
      <w:r>
        <w:rPr>
          <w:rFonts w:ascii="宋体" w:hAnsi="宋体" w:hint="eastAsia"/>
          <w:b/>
          <w:sz w:val="32"/>
          <w:szCs w:val="32"/>
        </w:rPr>
        <w:t>承诺函</w:t>
      </w:r>
    </w:p>
    <w:p w:rsidR="005B26D5" w:rsidRDefault="00303B59">
      <w:pPr>
        <w:snapToGrid w:val="0"/>
        <w:spacing w:line="360" w:lineRule="auto"/>
        <w:rPr>
          <w:rFonts w:ascii="宋体" w:hAnsi="宋体"/>
          <w:sz w:val="28"/>
          <w:szCs w:val="28"/>
        </w:rPr>
      </w:pPr>
      <w:r>
        <w:rPr>
          <w:rFonts w:ascii="宋体" w:hAnsi="宋体" w:hint="eastAsia"/>
          <w:sz w:val="28"/>
          <w:szCs w:val="28"/>
        </w:rPr>
        <w:t>致：福建省东南电化股份有限公司</w:t>
      </w:r>
    </w:p>
    <w:p w:rsidR="005B26D5" w:rsidRDefault="00303B59">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5B26D5" w:rsidRDefault="00303B59">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5B26D5" w:rsidRDefault="00303B59">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5B26D5" w:rsidRDefault="00303B59">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5B26D5" w:rsidRDefault="00303B59">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w:t>
      </w:r>
      <w:r>
        <w:rPr>
          <w:rFonts w:ascii="宋体" w:hAnsi="宋体" w:hint="eastAsia"/>
          <w:sz w:val="28"/>
          <w:szCs w:val="28"/>
        </w:rPr>
        <w:t>将与福建省东南电化股份股份有限公司签订合同，否则，我方将承担我方应负的所有责任，并接受相关的处罚。</w:t>
      </w:r>
    </w:p>
    <w:p w:rsidR="005B26D5" w:rsidRDefault="00303B59">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5B26D5" w:rsidRDefault="00303B59">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5B26D5" w:rsidRDefault="00303B59">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hint="eastAsia"/>
          <w:sz w:val="28"/>
          <w:szCs w:val="28"/>
          <w:u w:val="single"/>
        </w:rPr>
        <w:t xml:space="preserve">                     </w:t>
      </w:r>
      <w:r>
        <w:rPr>
          <w:rFonts w:ascii="宋体" w:hAnsi="宋体" w:hint="eastAsia"/>
          <w:sz w:val="28"/>
          <w:szCs w:val="28"/>
        </w:rPr>
        <w:t xml:space="preserve">          </w:t>
      </w:r>
    </w:p>
    <w:p w:rsidR="005B26D5" w:rsidRDefault="00303B59">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5B26D5" w:rsidRDefault="00303B59">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5B26D5" w:rsidRDefault="00303B59">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5B26D5" w:rsidRDefault="00303B59">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bookmarkEnd w:id="1"/>
    </w:p>
    <w:sectPr w:rsidR="005B26D5">
      <w:footerReference w:type="default" r:id="rId8"/>
      <w:pgSz w:w="11907" w:h="16840"/>
      <w:pgMar w:top="1402" w:right="1134" w:bottom="777" w:left="1418"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B59" w:rsidRDefault="00303B59">
      <w:r>
        <w:separator/>
      </w:r>
    </w:p>
  </w:endnote>
  <w:endnote w:type="continuationSeparator" w:id="0">
    <w:p w:rsidR="00303B59" w:rsidRDefault="0030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6D5" w:rsidRDefault="00303B5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67740" cy="14795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7955"/>
                      </a:xfrm>
                      <a:prstGeom prst="rect">
                        <a:avLst/>
                      </a:prstGeom>
                      <a:noFill/>
                      <a:ln>
                        <a:noFill/>
                      </a:ln>
                    </wps:spPr>
                    <wps:txbx>
                      <w:txbxContent>
                        <w:p w:rsidR="005B26D5" w:rsidRDefault="00303B5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B59EE">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B59EE">
                            <w:rPr>
                              <w:noProof/>
                              <w:sz w:val="18"/>
                            </w:rPr>
                            <w:t>21</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76.2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" filled="f" stroked="f">
              <v:textbox style="mso-fit-shape-to-text:t" inset="0,0,0,0">
                <w:txbxContent>
                  <w:p w:rsidR="005B26D5" w:rsidRDefault="00303B5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B59EE">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B59EE">
                      <w:rPr>
                        <w:noProof/>
                        <w:sz w:val="18"/>
                      </w:rPr>
                      <w:t>21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B59" w:rsidRDefault="00303B59">
      <w:r>
        <w:separator/>
      </w:r>
    </w:p>
  </w:footnote>
  <w:footnote w:type="continuationSeparator" w:id="0">
    <w:p w:rsidR="00303B59" w:rsidRDefault="00303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B0BE9CC"/>
    <w:multiLevelType w:val="singleLevel"/>
    <w:tmpl w:val="5B0BE9CC"/>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57"/>
    <w:rsid w:val="0009441B"/>
    <w:rsid w:val="000F2257"/>
    <w:rsid w:val="0012006D"/>
    <w:rsid w:val="00192064"/>
    <w:rsid w:val="002E5613"/>
    <w:rsid w:val="00303B59"/>
    <w:rsid w:val="003C0AD2"/>
    <w:rsid w:val="00406B85"/>
    <w:rsid w:val="00426D8C"/>
    <w:rsid w:val="00487C0B"/>
    <w:rsid w:val="004B44D7"/>
    <w:rsid w:val="00545CAF"/>
    <w:rsid w:val="005939E6"/>
    <w:rsid w:val="005B26D5"/>
    <w:rsid w:val="007106AB"/>
    <w:rsid w:val="00777D84"/>
    <w:rsid w:val="00816552"/>
    <w:rsid w:val="00861A70"/>
    <w:rsid w:val="008D2C5C"/>
    <w:rsid w:val="008F3256"/>
    <w:rsid w:val="00941745"/>
    <w:rsid w:val="009578BF"/>
    <w:rsid w:val="00961124"/>
    <w:rsid w:val="00AD1CBA"/>
    <w:rsid w:val="00C12324"/>
    <w:rsid w:val="00C320A9"/>
    <w:rsid w:val="00C47A84"/>
    <w:rsid w:val="00C91DC9"/>
    <w:rsid w:val="00C96E74"/>
    <w:rsid w:val="00CB1F0C"/>
    <w:rsid w:val="00CC03E1"/>
    <w:rsid w:val="00CF2551"/>
    <w:rsid w:val="00CF4E51"/>
    <w:rsid w:val="00DB59EE"/>
    <w:rsid w:val="00E00F70"/>
    <w:rsid w:val="00E362C4"/>
    <w:rsid w:val="00E54CDB"/>
    <w:rsid w:val="00E71387"/>
    <w:rsid w:val="00E72078"/>
    <w:rsid w:val="00F223B6"/>
    <w:rsid w:val="25BD7223"/>
    <w:rsid w:val="5ED2381B"/>
    <w:rsid w:val="63AB2EB2"/>
    <w:rsid w:val="63F31834"/>
    <w:rsid w:val="65C6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647B0-62DC-4DE4-8220-37602550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qFormat/>
    <w:pPr>
      <w:tabs>
        <w:tab w:val="center" w:pos="4153"/>
        <w:tab w:val="right" w:pos="8306"/>
      </w:tabs>
      <w:snapToGrid w:val="0"/>
      <w:jc w:val="left"/>
    </w:pPr>
    <w:rPr>
      <w:rFonts w:asciiTheme="minorHAnsi"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qFormat/>
    <w:pPr>
      <w:spacing w:before="240" w:after="60" w:line="312" w:lineRule="auto"/>
      <w:jc w:val="center"/>
      <w:outlineLvl w:val="1"/>
    </w:pPr>
    <w:rPr>
      <w:rFonts w:ascii="Calibri" w:hAnsi="Calibri"/>
      <w:b/>
      <w:bCs/>
      <w:kern w:val="28"/>
      <w:sz w:val="32"/>
      <w:szCs w:val="32"/>
    </w:rPr>
  </w:style>
  <w:style w:type="character" w:customStyle="1" w:styleId="Char0">
    <w:name w:val="页脚 Char"/>
    <w:link w:val="a4"/>
    <w:rPr>
      <w:rFonts w:eastAsia="宋体"/>
      <w:sz w:val="18"/>
      <w:szCs w:val="18"/>
    </w:rPr>
  </w:style>
  <w:style w:type="character" w:customStyle="1" w:styleId="Char10">
    <w:name w:val="页脚 Char1"/>
    <w:basedOn w:val="a0"/>
    <w:uiPriority w:val="99"/>
    <w:semiHidden/>
    <w:qFormat/>
    <w:rPr>
      <w:rFonts w:ascii="Times New Roman" w:eastAsia="宋体" w:hAnsi="Times New Roman" w:cs="Times New Roman"/>
      <w:sz w:val="18"/>
      <w:szCs w:val="18"/>
    </w:rPr>
  </w:style>
  <w:style w:type="character" w:customStyle="1" w:styleId="Char2">
    <w:name w:val="副标题 Char"/>
    <w:basedOn w:val="a0"/>
    <w:link w:val="a6"/>
    <w:qFormat/>
    <w:rPr>
      <w:rFonts w:ascii="Calibri" w:eastAsia="宋体" w:hAnsi="Calibri" w:cs="Times New Roman"/>
      <w:b/>
      <w:bCs/>
      <w:kern w:val="28"/>
      <w:sz w:val="32"/>
      <w:szCs w:val="32"/>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1990</Words>
  <Characters>11347</Characters>
  <Application>Microsoft Office Word</Application>
  <DocSecurity>0</DocSecurity>
  <Lines>94</Lines>
  <Paragraphs>26</Paragraphs>
  <ScaleCrop>false</ScaleCrop>
  <Company/>
  <LinksUpToDate>false</LinksUpToDate>
  <CharactersWithSpaces>13311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延振</dc:creator>
  <cp:lastModifiedBy>张 延振</cp:lastModifiedBy>
  <cp:revision>6</cp:revision>
  <dcterms:created xsi:type="dcterms:W3CDTF">2018-12-12T01:02:00Z</dcterms:created>
  <dcterms:modified xsi:type="dcterms:W3CDTF">2018-12-20T14:07:00Z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