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37199" w:rsidRDefault="00137199">
      <w:pPr>
        <w:jc w:val="center"/>
        <w:rPr>
          <w:rFonts w:asciiTheme="minorEastAsia" w:eastAsiaTheme="minorEastAsia" w:hAnsiTheme="minorEastAsia" w:cs="黑体"/>
          <w:b/>
          <w:bCs/>
          <w:sz w:val="52"/>
          <w:szCs w:val="52"/>
        </w:rPr>
      </w:pPr>
      <w:bookmarkStart w:id="0" w:name="_GoBack"/>
      <w:bookmarkEnd w:id="0"/>
    </w:p>
    <w:p w:rsidR="00137199" w:rsidRDefault="00137199">
      <w:pPr>
        <w:jc w:val="center"/>
        <w:rPr>
          <w:rFonts w:asciiTheme="minorEastAsia" w:eastAsiaTheme="minorEastAsia" w:hAnsiTheme="minorEastAsia" w:cs="黑体"/>
          <w:b/>
          <w:bCs/>
          <w:sz w:val="52"/>
          <w:szCs w:val="52"/>
        </w:rPr>
      </w:pPr>
    </w:p>
    <w:p w:rsidR="00137199" w:rsidRDefault="00631711">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福建省东南电化公司质检中心实验室用空气气源管路改造项目</w:t>
      </w:r>
    </w:p>
    <w:p w:rsidR="00137199" w:rsidRDefault="00137199">
      <w:pPr>
        <w:jc w:val="center"/>
        <w:rPr>
          <w:rFonts w:asciiTheme="minorEastAsia" w:eastAsiaTheme="minorEastAsia" w:hAnsiTheme="minorEastAsia" w:cs="黑体"/>
          <w:b/>
          <w:bCs/>
          <w:sz w:val="52"/>
          <w:szCs w:val="52"/>
        </w:rPr>
      </w:pPr>
    </w:p>
    <w:p w:rsidR="00137199" w:rsidRDefault="00137199">
      <w:pPr>
        <w:rPr>
          <w:rFonts w:asciiTheme="minorEastAsia" w:eastAsiaTheme="minorEastAsia" w:hAnsiTheme="minorEastAsia" w:cs="黑体"/>
          <w:b/>
          <w:bCs/>
          <w:sz w:val="52"/>
          <w:szCs w:val="52"/>
        </w:rPr>
      </w:pPr>
    </w:p>
    <w:p w:rsidR="00137199" w:rsidRDefault="00631711">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137199" w:rsidRDefault="00137199">
      <w:pPr>
        <w:jc w:val="center"/>
        <w:rPr>
          <w:rFonts w:asciiTheme="minorEastAsia" w:eastAsiaTheme="minorEastAsia" w:hAnsiTheme="minorEastAsia" w:cs="黑体"/>
          <w:b/>
          <w:bCs/>
          <w:sz w:val="52"/>
          <w:szCs w:val="52"/>
        </w:rPr>
      </w:pPr>
    </w:p>
    <w:p w:rsidR="00137199" w:rsidRDefault="00137199">
      <w:pPr>
        <w:jc w:val="center"/>
        <w:rPr>
          <w:rFonts w:asciiTheme="minorEastAsia" w:eastAsiaTheme="minorEastAsia" w:hAnsiTheme="minorEastAsia" w:cs="黑体"/>
          <w:b/>
          <w:bCs/>
          <w:sz w:val="52"/>
          <w:szCs w:val="52"/>
        </w:rPr>
      </w:pPr>
    </w:p>
    <w:p w:rsidR="00137199" w:rsidRDefault="00137199">
      <w:pPr>
        <w:jc w:val="center"/>
        <w:rPr>
          <w:rFonts w:asciiTheme="minorEastAsia" w:eastAsiaTheme="minorEastAsia" w:hAnsiTheme="minorEastAsia" w:cs="黑体"/>
          <w:b/>
          <w:bCs/>
          <w:sz w:val="52"/>
          <w:szCs w:val="52"/>
        </w:rPr>
      </w:pPr>
    </w:p>
    <w:p w:rsidR="00137199" w:rsidRDefault="00137199">
      <w:pPr>
        <w:jc w:val="center"/>
        <w:rPr>
          <w:rFonts w:asciiTheme="minorEastAsia" w:eastAsiaTheme="minorEastAsia" w:hAnsiTheme="minorEastAsia" w:cs="黑体"/>
          <w:b/>
          <w:bCs/>
          <w:sz w:val="52"/>
          <w:szCs w:val="52"/>
        </w:rPr>
      </w:pPr>
    </w:p>
    <w:p w:rsidR="00137199" w:rsidRDefault="00137199">
      <w:pPr>
        <w:jc w:val="center"/>
        <w:rPr>
          <w:rFonts w:asciiTheme="minorEastAsia" w:eastAsiaTheme="minorEastAsia" w:hAnsiTheme="minorEastAsia" w:cs="黑体"/>
          <w:b/>
          <w:bCs/>
          <w:sz w:val="52"/>
          <w:szCs w:val="52"/>
        </w:rPr>
      </w:pPr>
    </w:p>
    <w:p w:rsidR="00137199" w:rsidRDefault="00631711">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137199" w:rsidRDefault="00631711">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二〇一八年十二月</w:t>
      </w:r>
    </w:p>
    <w:p w:rsidR="00137199" w:rsidRDefault="00137199">
      <w:pPr>
        <w:ind w:firstLineChars="200" w:firstLine="560"/>
        <w:jc w:val="center"/>
        <w:rPr>
          <w:rFonts w:asciiTheme="minorEastAsia" w:eastAsiaTheme="minorEastAsia" w:hAnsiTheme="minorEastAsia" w:cs="宋体"/>
          <w:sz w:val="28"/>
          <w:szCs w:val="28"/>
        </w:rPr>
      </w:pPr>
    </w:p>
    <w:p w:rsidR="00137199" w:rsidRDefault="00137199">
      <w:pPr>
        <w:ind w:firstLineChars="200" w:firstLine="560"/>
        <w:jc w:val="center"/>
        <w:rPr>
          <w:rFonts w:asciiTheme="minorEastAsia" w:eastAsiaTheme="minorEastAsia" w:hAnsiTheme="minorEastAsia" w:cs="宋体"/>
          <w:sz w:val="28"/>
          <w:szCs w:val="28"/>
        </w:rPr>
      </w:pPr>
    </w:p>
    <w:p w:rsidR="00137199" w:rsidRDefault="00631711">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目         录</w:t>
      </w:r>
    </w:p>
    <w:p w:rsidR="00137199" w:rsidRDefault="00137199">
      <w:pPr>
        <w:jc w:val="left"/>
        <w:rPr>
          <w:rFonts w:asciiTheme="minorEastAsia" w:eastAsiaTheme="minorEastAsia" w:hAnsiTheme="minorEastAsia" w:cs="宋体"/>
          <w:color w:val="000000"/>
          <w:sz w:val="32"/>
          <w:szCs w:val="32"/>
        </w:rPr>
      </w:pPr>
    </w:p>
    <w:p w:rsidR="00137199" w:rsidRDefault="00631711">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第一章   比选公告</w:t>
      </w:r>
    </w:p>
    <w:p w:rsidR="00137199" w:rsidRDefault="00631711">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第二章   比选须知</w:t>
      </w:r>
    </w:p>
    <w:p w:rsidR="00137199" w:rsidRDefault="00631711">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   参选文件的编制</w:t>
      </w:r>
    </w:p>
    <w:p w:rsidR="00137199" w:rsidRDefault="00631711">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   评比规则</w:t>
      </w:r>
    </w:p>
    <w:p w:rsidR="00137199" w:rsidRDefault="00631711">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   参选人选定</w:t>
      </w:r>
    </w:p>
    <w:p w:rsidR="00137199" w:rsidRDefault="00631711">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   合同授予</w:t>
      </w:r>
    </w:p>
    <w:p w:rsidR="00137199" w:rsidRDefault="00631711">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   中选后相关履约要求</w:t>
      </w:r>
    </w:p>
    <w:p w:rsidR="00137199" w:rsidRDefault="00631711">
      <w:pPr>
        <w:tabs>
          <w:tab w:val="left" w:pos="1260"/>
          <w:tab w:val="left" w:pos="1800"/>
        </w:tabs>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 xml:space="preserve"> 第八章   其它</w:t>
      </w:r>
    </w:p>
    <w:p w:rsidR="00137199" w:rsidRDefault="00137199">
      <w:pPr>
        <w:ind w:firstLineChars="225" w:firstLine="720"/>
        <w:jc w:val="left"/>
        <w:rPr>
          <w:rFonts w:asciiTheme="minorEastAsia" w:eastAsiaTheme="minorEastAsia" w:hAnsiTheme="minorEastAsia" w:cs="宋体"/>
          <w:color w:val="000000"/>
          <w:sz w:val="32"/>
          <w:szCs w:val="32"/>
        </w:rPr>
      </w:pPr>
    </w:p>
    <w:p w:rsidR="00137199" w:rsidRDefault="00631711">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附件一：参选报价表</w:t>
      </w:r>
    </w:p>
    <w:p w:rsidR="00137199" w:rsidRDefault="00631711">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附件二：法人授权书</w:t>
      </w:r>
    </w:p>
    <w:p w:rsidR="00137199" w:rsidRDefault="00631711">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附件三：承诺函</w:t>
      </w:r>
    </w:p>
    <w:p w:rsidR="00137199" w:rsidRDefault="00631711">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附件四：技术规格书</w:t>
      </w:r>
    </w:p>
    <w:p w:rsidR="00137199" w:rsidRDefault="00631711">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附件五：合同</w:t>
      </w:r>
    </w:p>
    <w:p w:rsidR="00137199" w:rsidRDefault="00137199">
      <w:pPr>
        <w:ind w:firstLineChars="200" w:firstLine="560"/>
        <w:jc w:val="center"/>
        <w:rPr>
          <w:rFonts w:asciiTheme="minorEastAsia" w:eastAsiaTheme="minorEastAsia" w:hAnsiTheme="minorEastAsia" w:cs="宋体"/>
          <w:sz w:val="28"/>
          <w:szCs w:val="28"/>
        </w:rPr>
      </w:pPr>
    </w:p>
    <w:p w:rsidR="00137199" w:rsidRDefault="00137199">
      <w:pPr>
        <w:ind w:firstLineChars="200" w:firstLine="560"/>
        <w:jc w:val="center"/>
        <w:rPr>
          <w:rFonts w:asciiTheme="minorEastAsia" w:eastAsiaTheme="minorEastAsia" w:hAnsiTheme="minorEastAsia" w:cs="宋体"/>
          <w:sz w:val="28"/>
          <w:szCs w:val="28"/>
        </w:rPr>
      </w:pPr>
    </w:p>
    <w:p w:rsidR="00137199" w:rsidRDefault="00137199">
      <w:pPr>
        <w:ind w:firstLineChars="200" w:firstLine="560"/>
        <w:jc w:val="center"/>
        <w:rPr>
          <w:rFonts w:asciiTheme="minorEastAsia" w:eastAsiaTheme="minorEastAsia" w:hAnsiTheme="minorEastAsia" w:cs="宋体"/>
          <w:sz w:val="28"/>
          <w:szCs w:val="28"/>
        </w:rPr>
      </w:pPr>
    </w:p>
    <w:p w:rsidR="00137199" w:rsidRDefault="00137199">
      <w:pPr>
        <w:ind w:firstLineChars="200" w:firstLine="560"/>
        <w:jc w:val="center"/>
        <w:rPr>
          <w:rFonts w:asciiTheme="minorEastAsia" w:eastAsiaTheme="minorEastAsia" w:hAnsiTheme="minorEastAsia" w:cs="宋体"/>
          <w:sz w:val="28"/>
          <w:szCs w:val="28"/>
        </w:rPr>
      </w:pPr>
    </w:p>
    <w:p w:rsidR="00137199" w:rsidRDefault="00137199">
      <w:pPr>
        <w:ind w:firstLineChars="200" w:firstLine="560"/>
        <w:jc w:val="center"/>
        <w:rPr>
          <w:rFonts w:asciiTheme="minorEastAsia" w:eastAsiaTheme="minorEastAsia" w:hAnsiTheme="minorEastAsia" w:cs="宋体"/>
          <w:sz w:val="28"/>
          <w:szCs w:val="28"/>
        </w:rPr>
      </w:pPr>
    </w:p>
    <w:p w:rsidR="00137199" w:rsidRDefault="00137199">
      <w:pPr>
        <w:rPr>
          <w:rFonts w:asciiTheme="minorEastAsia" w:eastAsiaTheme="minorEastAsia" w:hAnsiTheme="minorEastAsia" w:cs="宋体"/>
          <w:sz w:val="28"/>
          <w:szCs w:val="28"/>
        </w:rPr>
      </w:pPr>
    </w:p>
    <w:p w:rsidR="00137199" w:rsidRDefault="00631711">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第一章   比选公告</w:t>
      </w:r>
    </w:p>
    <w:p w:rsidR="00137199" w:rsidRDefault="00631711">
      <w:pPr>
        <w:rPr>
          <w:rFonts w:asciiTheme="minorEastAsia" w:eastAsiaTheme="minorEastAsia" w:hAnsiTheme="minorEastAsia" w:cs="宋体"/>
          <w:b/>
          <w:color w:val="000000"/>
          <w:sz w:val="28"/>
          <w:szCs w:val="28"/>
        </w:rPr>
      </w:pPr>
      <w:r>
        <w:rPr>
          <w:rFonts w:asciiTheme="minorEastAsia" w:eastAsiaTheme="minorEastAsia" w:hAnsiTheme="minorEastAsia" w:cs="宋体" w:hint="eastAsia"/>
          <w:b/>
          <w:color w:val="000000"/>
          <w:sz w:val="28"/>
          <w:szCs w:val="28"/>
        </w:rPr>
        <w:t>1、介绍</w:t>
      </w:r>
    </w:p>
    <w:p w:rsidR="00137199" w:rsidRDefault="00631711">
      <w:pPr>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福建省东南电化股份有限公司拟对本公司质检中心实验室用空气气源管路改造项目进行立项比选。现对该项目进行公开比选，选定参选人。</w:t>
      </w:r>
    </w:p>
    <w:p w:rsidR="00137199" w:rsidRDefault="00631711">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福建省东南电化股份有限公司承诺本次自主比选不存在任何障碍，保证本公告的内容不存在任何重大遗漏、虚假陈述或严重误导，并对其内容的真实性、完整性和有效性负责。</w:t>
      </w:r>
    </w:p>
    <w:p w:rsidR="00137199" w:rsidRDefault="00631711">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hint="eastAsia"/>
          <w:sz w:val="28"/>
          <w:szCs w:val="28"/>
        </w:rPr>
        <w:t>为了“公开、公平、公正、透明”，引导参选人进行正确参选，特制定本规定文件</w:t>
      </w:r>
    </w:p>
    <w:p w:rsidR="00137199" w:rsidRDefault="00137199">
      <w:pPr>
        <w:tabs>
          <w:tab w:val="left" w:pos="2595"/>
          <w:tab w:val="center" w:pos="4593"/>
        </w:tabs>
        <w:spacing w:line="480" w:lineRule="exact"/>
        <w:jc w:val="center"/>
        <w:rPr>
          <w:rFonts w:asciiTheme="minorEastAsia" w:eastAsiaTheme="minorEastAsia" w:hAnsiTheme="minorEastAsia"/>
          <w:b/>
          <w:color w:val="000000"/>
          <w:sz w:val="28"/>
          <w:szCs w:val="28"/>
        </w:rPr>
      </w:pPr>
    </w:p>
    <w:p w:rsidR="00137199" w:rsidRDefault="00137199">
      <w:pPr>
        <w:tabs>
          <w:tab w:val="left" w:pos="2595"/>
          <w:tab w:val="center" w:pos="4593"/>
        </w:tabs>
        <w:spacing w:line="480" w:lineRule="exact"/>
        <w:jc w:val="center"/>
        <w:rPr>
          <w:rFonts w:asciiTheme="minorEastAsia" w:eastAsiaTheme="minorEastAsia" w:hAnsiTheme="minorEastAsia"/>
          <w:b/>
          <w:color w:val="000000"/>
          <w:sz w:val="28"/>
          <w:szCs w:val="28"/>
        </w:rPr>
      </w:pPr>
    </w:p>
    <w:p w:rsidR="00137199" w:rsidRDefault="00137199">
      <w:pPr>
        <w:tabs>
          <w:tab w:val="left" w:pos="2595"/>
          <w:tab w:val="center" w:pos="4593"/>
        </w:tabs>
        <w:spacing w:line="480" w:lineRule="exact"/>
        <w:jc w:val="center"/>
        <w:rPr>
          <w:rFonts w:asciiTheme="minorEastAsia" w:eastAsiaTheme="minorEastAsia" w:hAnsiTheme="minorEastAsia"/>
          <w:b/>
          <w:color w:val="000000"/>
          <w:sz w:val="28"/>
          <w:szCs w:val="28"/>
        </w:rPr>
      </w:pPr>
    </w:p>
    <w:p w:rsidR="00137199" w:rsidRDefault="00137199">
      <w:pPr>
        <w:tabs>
          <w:tab w:val="left" w:pos="2595"/>
          <w:tab w:val="center" w:pos="4593"/>
        </w:tabs>
        <w:spacing w:line="480" w:lineRule="exact"/>
        <w:jc w:val="center"/>
        <w:rPr>
          <w:rFonts w:asciiTheme="minorEastAsia" w:eastAsiaTheme="minorEastAsia" w:hAnsiTheme="minorEastAsia"/>
          <w:b/>
          <w:color w:val="000000"/>
          <w:sz w:val="28"/>
          <w:szCs w:val="28"/>
        </w:rPr>
      </w:pPr>
    </w:p>
    <w:p w:rsidR="00137199" w:rsidRDefault="00137199">
      <w:pPr>
        <w:tabs>
          <w:tab w:val="left" w:pos="2595"/>
          <w:tab w:val="center" w:pos="4593"/>
        </w:tabs>
        <w:spacing w:line="480" w:lineRule="exact"/>
        <w:jc w:val="center"/>
        <w:rPr>
          <w:rFonts w:asciiTheme="minorEastAsia" w:eastAsiaTheme="minorEastAsia" w:hAnsiTheme="minorEastAsia"/>
          <w:b/>
          <w:color w:val="000000"/>
          <w:sz w:val="28"/>
          <w:szCs w:val="28"/>
        </w:rPr>
      </w:pPr>
    </w:p>
    <w:p w:rsidR="00137199" w:rsidRDefault="00137199">
      <w:pPr>
        <w:tabs>
          <w:tab w:val="left" w:pos="2595"/>
          <w:tab w:val="center" w:pos="4593"/>
        </w:tabs>
        <w:spacing w:line="480" w:lineRule="exact"/>
        <w:jc w:val="center"/>
        <w:rPr>
          <w:rFonts w:asciiTheme="minorEastAsia" w:eastAsiaTheme="minorEastAsia" w:hAnsiTheme="minorEastAsia"/>
          <w:b/>
          <w:color w:val="000000"/>
          <w:sz w:val="28"/>
          <w:szCs w:val="28"/>
        </w:rPr>
      </w:pPr>
    </w:p>
    <w:p w:rsidR="00137199" w:rsidRDefault="00137199">
      <w:pPr>
        <w:tabs>
          <w:tab w:val="left" w:pos="2595"/>
          <w:tab w:val="center" w:pos="4593"/>
        </w:tabs>
        <w:spacing w:line="480" w:lineRule="exact"/>
        <w:jc w:val="center"/>
        <w:rPr>
          <w:rFonts w:asciiTheme="minorEastAsia" w:eastAsiaTheme="minorEastAsia" w:hAnsiTheme="minorEastAsia"/>
          <w:b/>
          <w:sz w:val="28"/>
          <w:szCs w:val="28"/>
        </w:rPr>
      </w:pPr>
    </w:p>
    <w:p w:rsidR="00137199" w:rsidRDefault="00137199">
      <w:pPr>
        <w:tabs>
          <w:tab w:val="left" w:pos="2595"/>
          <w:tab w:val="center" w:pos="4593"/>
        </w:tabs>
        <w:spacing w:line="480" w:lineRule="exact"/>
        <w:jc w:val="center"/>
        <w:rPr>
          <w:rFonts w:asciiTheme="minorEastAsia" w:eastAsiaTheme="minorEastAsia" w:hAnsiTheme="minorEastAsia"/>
          <w:b/>
          <w:sz w:val="28"/>
          <w:szCs w:val="28"/>
        </w:rPr>
      </w:pPr>
    </w:p>
    <w:p w:rsidR="00137199" w:rsidRDefault="00137199">
      <w:pPr>
        <w:tabs>
          <w:tab w:val="left" w:pos="2595"/>
          <w:tab w:val="center" w:pos="4593"/>
        </w:tabs>
        <w:spacing w:line="480" w:lineRule="exact"/>
        <w:jc w:val="center"/>
        <w:rPr>
          <w:rFonts w:asciiTheme="minorEastAsia" w:eastAsiaTheme="minorEastAsia" w:hAnsiTheme="minorEastAsia"/>
          <w:b/>
          <w:sz w:val="28"/>
          <w:szCs w:val="28"/>
        </w:rPr>
      </w:pPr>
    </w:p>
    <w:p w:rsidR="00137199" w:rsidRDefault="00137199">
      <w:pPr>
        <w:tabs>
          <w:tab w:val="left" w:pos="2595"/>
          <w:tab w:val="center" w:pos="4593"/>
        </w:tabs>
        <w:spacing w:line="480" w:lineRule="exact"/>
        <w:jc w:val="center"/>
        <w:rPr>
          <w:rFonts w:asciiTheme="minorEastAsia" w:eastAsiaTheme="minorEastAsia" w:hAnsiTheme="minorEastAsia"/>
          <w:b/>
          <w:sz w:val="28"/>
          <w:szCs w:val="28"/>
        </w:rPr>
      </w:pPr>
    </w:p>
    <w:p w:rsidR="00137199" w:rsidRDefault="00137199">
      <w:pPr>
        <w:tabs>
          <w:tab w:val="left" w:pos="2595"/>
          <w:tab w:val="center" w:pos="4593"/>
        </w:tabs>
        <w:spacing w:line="480" w:lineRule="exact"/>
        <w:jc w:val="center"/>
        <w:rPr>
          <w:rFonts w:asciiTheme="minorEastAsia" w:eastAsiaTheme="minorEastAsia" w:hAnsiTheme="minorEastAsia"/>
          <w:b/>
          <w:sz w:val="28"/>
          <w:szCs w:val="28"/>
        </w:rPr>
      </w:pPr>
    </w:p>
    <w:p w:rsidR="00137199" w:rsidRDefault="00137199">
      <w:pPr>
        <w:tabs>
          <w:tab w:val="left" w:pos="2595"/>
          <w:tab w:val="center" w:pos="4593"/>
        </w:tabs>
        <w:spacing w:line="480" w:lineRule="exact"/>
        <w:jc w:val="center"/>
        <w:rPr>
          <w:rFonts w:asciiTheme="minorEastAsia" w:eastAsiaTheme="minorEastAsia" w:hAnsiTheme="minorEastAsia"/>
          <w:b/>
          <w:sz w:val="28"/>
          <w:szCs w:val="28"/>
        </w:rPr>
      </w:pPr>
    </w:p>
    <w:p w:rsidR="00137199" w:rsidRDefault="00137199">
      <w:pPr>
        <w:tabs>
          <w:tab w:val="left" w:pos="2595"/>
          <w:tab w:val="center" w:pos="4593"/>
        </w:tabs>
        <w:spacing w:line="480" w:lineRule="exact"/>
        <w:jc w:val="center"/>
        <w:rPr>
          <w:rFonts w:asciiTheme="minorEastAsia" w:eastAsiaTheme="minorEastAsia" w:hAnsiTheme="minorEastAsia"/>
          <w:b/>
          <w:sz w:val="28"/>
          <w:szCs w:val="28"/>
        </w:rPr>
      </w:pPr>
    </w:p>
    <w:p w:rsidR="00137199" w:rsidRDefault="00137199">
      <w:pPr>
        <w:tabs>
          <w:tab w:val="left" w:pos="2595"/>
          <w:tab w:val="center" w:pos="4593"/>
        </w:tabs>
        <w:spacing w:line="480" w:lineRule="exact"/>
        <w:jc w:val="center"/>
        <w:rPr>
          <w:rFonts w:asciiTheme="minorEastAsia" w:eastAsiaTheme="minorEastAsia" w:hAnsiTheme="minorEastAsia"/>
          <w:b/>
          <w:sz w:val="28"/>
          <w:szCs w:val="28"/>
        </w:rPr>
      </w:pPr>
    </w:p>
    <w:p w:rsidR="00137199" w:rsidRDefault="00137199">
      <w:pPr>
        <w:tabs>
          <w:tab w:val="left" w:pos="2595"/>
          <w:tab w:val="center" w:pos="4593"/>
        </w:tabs>
        <w:spacing w:line="480" w:lineRule="exact"/>
        <w:rPr>
          <w:rFonts w:asciiTheme="minorEastAsia" w:eastAsiaTheme="minorEastAsia" w:hAnsiTheme="minorEastAsia"/>
          <w:b/>
          <w:sz w:val="28"/>
          <w:szCs w:val="28"/>
        </w:rPr>
      </w:pPr>
    </w:p>
    <w:p w:rsidR="00137199" w:rsidRDefault="00137199">
      <w:pPr>
        <w:ind w:firstLineChars="225" w:firstLine="723"/>
        <w:jc w:val="center"/>
        <w:rPr>
          <w:rFonts w:asciiTheme="minorEastAsia" w:eastAsiaTheme="minorEastAsia" w:hAnsiTheme="minorEastAsia" w:cs="宋体"/>
          <w:b/>
          <w:sz w:val="32"/>
          <w:szCs w:val="32"/>
        </w:rPr>
      </w:pPr>
    </w:p>
    <w:p w:rsidR="00137199" w:rsidRDefault="00137199">
      <w:pPr>
        <w:ind w:firstLineChars="225" w:firstLine="723"/>
        <w:jc w:val="center"/>
        <w:rPr>
          <w:rFonts w:asciiTheme="minorEastAsia" w:eastAsiaTheme="minorEastAsia" w:hAnsiTheme="minorEastAsia" w:cs="宋体"/>
          <w:b/>
          <w:sz w:val="32"/>
          <w:szCs w:val="32"/>
        </w:rPr>
      </w:pPr>
    </w:p>
    <w:p w:rsidR="00137199" w:rsidRDefault="00631711">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lastRenderedPageBreak/>
        <w:t>第二章   比选须知</w:t>
      </w:r>
    </w:p>
    <w:p w:rsidR="00137199" w:rsidRDefault="00631711">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1、比选范围</w:t>
      </w:r>
    </w:p>
    <w:p w:rsidR="00137199" w:rsidRDefault="0063171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1.1福建省东南电化股份有限公司</w:t>
      </w:r>
      <w:r>
        <w:rPr>
          <w:rFonts w:asciiTheme="minorEastAsia" w:eastAsiaTheme="minorEastAsia" w:hAnsiTheme="minorEastAsia" w:cs="宋体" w:hint="eastAsia"/>
          <w:color w:val="000000"/>
          <w:sz w:val="28"/>
          <w:szCs w:val="28"/>
        </w:rPr>
        <w:t>质检中心实验室用空气气源管路改造项目清单如下表：</w:t>
      </w:r>
    </w:p>
    <w:tbl>
      <w:tblPr>
        <w:tblW w:w="9536" w:type="dxa"/>
        <w:jc w:val="center"/>
        <w:tblLayout w:type="fixed"/>
        <w:tblCellMar>
          <w:top w:w="15" w:type="dxa"/>
          <w:left w:w="15" w:type="dxa"/>
          <w:bottom w:w="15" w:type="dxa"/>
          <w:right w:w="15" w:type="dxa"/>
        </w:tblCellMar>
        <w:tblLook w:val="04A0" w:firstRow="1" w:lastRow="0" w:firstColumn="1" w:lastColumn="0" w:noHBand="0" w:noVBand="1"/>
      </w:tblPr>
      <w:tblGrid>
        <w:gridCol w:w="494"/>
        <w:gridCol w:w="2070"/>
        <w:gridCol w:w="1650"/>
        <w:gridCol w:w="584"/>
        <w:gridCol w:w="779"/>
        <w:gridCol w:w="3959"/>
      </w:tblGrid>
      <w:tr w:rsidR="00137199">
        <w:trPr>
          <w:trHeight w:val="69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序号</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设备名称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规格(mm)</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单位</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数量</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b/>
                <w:color w:val="000000"/>
                <w:sz w:val="22"/>
                <w:szCs w:val="22"/>
              </w:rPr>
            </w:pPr>
            <w:r>
              <w:rPr>
                <w:rFonts w:ascii="宋体" w:hAnsi="宋体" w:cs="宋体" w:hint="eastAsia"/>
                <w:b/>
                <w:color w:val="000000"/>
                <w:sz w:val="22"/>
                <w:szCs w:val="22"/>
                <w:lang w:bidi="ar"/>
              </w:rPr>
              <w:t>备注</w:t>
            </w:r>
          </w:p>
        </w:tc>
      </w:tr>
      <w:tr w:rsidR="00137199">
        <w:trPr>
          <w:trHeight w:val="690"/>
          <w:jc w:val="center"/>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气路改造</w:t>
            </w:r>
          </w:p>
        </w:tc>
      </w:tr>
      <w:tr w:rsidR="00137199">
        <w:trPr>
          <w:trHeight w:val="60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r>
              <w:rPr>
                <w:rFonts w:ascii="宋体" w:hAnsi="宋体" w:cs="宋体" w:hint="eastAsia"/>
                <w:color w:val="000000"/>
                <w:sz w:val="21"/>
                <w:szCs w:val="21"/>
                <w:lang w:bidi="ar"/>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r>
              <w:rPr>
                <w:rFonts w:ascii="宋体" w:hAnsi="宋体" w:cs="宋体" w:hint="eastAsia"/>
                <w:color w:val="000000"/>
                <w:sz w:val="21"/>
                <w:szCs w:val="21"/>
                <w:lang w:bidi="ar"/>
              </w:rPr>
              <w:t>不锈钢法兰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r>
              <w:rPr>
                <w:rFonts w:ascii="宋体" w:hAnsi="宋体" w:cs="宋体" w:hint="eastAsia"/>
                <w:color w:val="000000"/>
                <w:sz w:val="21"/>
                <w:szCs w:val="21"/>
                <w:lang w:bidi="ar"/>
              </w:rPr>
              <w:t>DN15 带螺丝 转换成3/8FNPT</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1"/>
                <w:szCs w:val="21"/>
                <w:lang w:bidi="ar"/>
              </w:rPr>
              <w:t>个</w:t>
            </w:r>
            <w:proofErr w:type="gramEnd"/>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r>
              <w:rPr>
                <w:rFonts w:ascii="宋体" w:hAnsi="宋体" w:cs="宋体" w:hint="eastAsia"/>
                <w:color w:val="000000"/>
                <w:sz w:val="21"/>
                <w:szCs w:val="21"/>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不锈钢材质</w:t>
            </w:r>
          </w:p>
        </w:tc>
      </w:tr>
      <w:tr w:rsidR="00137199">
        <w:trPr>
          <w:trHeight w:val="1531"/>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r>
              <w:rPr>
                <w:rFonts w:ascii="宋体" w:hAnsi="宋体" w:cs="宋体" w:hint="eastAsia"/>
                <w:color w:val="000000"/>
                <w:sz w:val="21"/>
                <w:szCs w:val="21"/>
                <w:lang w:bidi="ar"/>
              </w:rPr>
              <w:t>2</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r>
              <w:rPr>
                <w:rFonts w:ascii="宋体" w:hAnsi="宋体" w:cs="宋体" w:hint="eastAsia"/>
                <w:color w:val="000000"/>
                <w:sz w:val="21"/>
                <w:szCs w:val="21"/>
                <w:lang w:bidi="ar"/>
              </w:rPr>
              <w:t>SS-MC-TF6-NT6</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r>
              <w:rPr>
                <w:rFonts w:ascii="宋体" w:hAnsi="宋体" w:cs="宋体" w:hint="eastAsia"/>
                <w:color w:val="000000"/>
                <w:sz w:val="21"/>
                <w:szCs w:val="21"/>
                <w:lang w:bidi="ar"/>
              </w:rPr>
              <w:t>一端3/8NPT 一端3/8管</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1"/>
                <w:szCs w:val="21"/>
                <w:lang w:bidi="ar"/>
              </w:rPr>
              <w:t>个</w:t>
            </w:r>
            <w:proofErr w:type="gramEnd"/>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r>
              <w:rPr>
                <w:rFonts w:ascii="宋体" w:hAnsi="宋体" w:cs="宋体" w:hint="eastAsia"/>
                <w:color w:val="000000"/>
                <w:sz w:val="21"/>
                <w:szCs w:val="21"/>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316不锈钢材质</w:t>
            </w:r>
          </w:p>
        </w:tc>
      </w:tr>
      <w:tr w:rsidR="00137199">
        <w:trPr>
          <w:trHeight w:val="1576"/>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r>
              <w:rPr>
                <w:rFonts w:ascii="宋体" w:hAnsi="宋体" w:cs="宋体" w:hint="eastAsia"/>
                <w:color w:val="000000"/>
                <w:sz w:val="21"/>
                <w:szCs w:val="21"/>
                <w:lang w:bidi="ar"/>
              </w:rPr>
              <w:t>3</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r>
              <w:rPr>
                <w:rFonts w:ascii="宋体" w:hAnsi="宋体" w:cs="宋体" w:hint="eastAsia"/>
                <w:color w:val="000000"/>
                <w:sz w:val="21"/>
                <w:szCs w:val="21"/>
                <w:lang w:bidi="ar"/>
              </w:rPr>
              <w:t>管道控制球阀</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r>
              <w:rPr>
                <w:rFonts w:ascii="宋体" w:hAnsi="宋体" w:cs="宋体" w:hint="eastAsia"/>
                <w:color w:val="000000"/>
                <w:sz w:val="21"/>
                <w:szCs w:val="21"/>
                <w:lang w:bidi="ar"/>
              </w:rPr>
              <w:t>3/8"；SS316L； 3000PSI</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1"/>
                <w:szCs w:val="21"/>
                <w:lang w:bidi="ar"/>
              </w:rPr>
              <w:t>个</w:t>
            </w:r>
            <w:proofErr w:type="gramEnd"/>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r>
              <w:rPr>
                <w:rFonts w:ascii="宋体" w:hAnsi="宋体" w:cs="宋体" w:hint="eastAsia"/>
                <w:color w:val="000000"/>
                <w:sz w:val="21"/>
                <w:szCs w:val="21"/>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316不锈钢材质</w:t>
            </w:r>
          </w:p>
        </w:tc>
      </w:tr>
      <w:tr w:rsidR="00137199">
        <w:trPr>
          <w:trHeight w:val="795"/>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r>
              <w:rPr>
                <w:rFonts w:ascii="宋体" w:hAnsi="宋体" w:cs="宋体" w:hint="eastAsia"/>
                <w:color w:val="000000"/>
                <w:sz w:val="21"/>
                <w:szCs w:val="21"/>
                <w:lang w:bidi="ar"/>
              </w:rPr>
              <w:t>4</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r>
              <w:rPr>
                <w:rFonts w:ascii="宋体" w:hAnsi="宋体" w:cs="宋体" w:hint="eastAsia"/>
                <w:color w:val="000000"/>
                <w:sz w:val="21"/>
                <w:szCs w:val="21"/>
                <w:lang w:bidi="ar"/>
              </w:rPr>
              <w:t xml:space="preserve">管道 </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r>
              <w:rPr>
                <w:rFonts w:ascii="宋体" w:hAnsi="宋体" w:cs="宋体" w:hint="eastAsia"/>
                <w:color w:val="000000"/>
                <w:sz w:val="21"/>
                <w:szCs w:val="21"/>
                <w:lang w:bidi="ar"/>
              </w:rPr>
              <w:t>BA,3/8"；SS316L</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r>
              <w:rPr>
                <w:rFonts w:ascii="宋体" w:hAnsi="宋体" w:cs="宋体" w:hint="eastAsia"/>
                <w:color w:val="000000"/>
                <w:sz w:val="21"/>
                <w:szCs w:val="21"/>
                <w:lang w:bidi="ar"/>
              </w:rPr>
              <w:t>M</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r>
              <w:rPr>
                <w:rFonts w:ascii="宋体" w:hAnsi="宋体" w:cs="宋体" w:hint="eastAsia"/>
                <w:color w:val="000000"/>
                <w:sz w:val="21"/>
                <w:szCs w:val="21"/>
                <w:lang w:bidi="ar"/>
              </w:rPr>
              <w:t>30</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316不锈钢材质</w:t>
            </w:r>
          </w:p>
        </w:tc>
      </w:tr>
      <w:tr w:rsidR="00137199">
        <w:trPr>
          <w:trHeight w:val="87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r>
              <w:rPr>
                <w:rFonts w:ascii="宋体" w:hAnsi="宋体" w:cs="宋体" w:hint="eastAsia"/>
                <w:color w:val="000000"/>
                <w:sz w:val="21"/>
                <w:szCs w:val="21"/>
                <w:lang w:bidi="ar"/>
              </w:rPr>
              <w:t>5</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r>
              <w:rPr>
                <w:rFonts w:ascii="宋体" w:hAnsi="宋体" w:cs="宋体" w:hint="eastAsia"/>
                <w:color w:val="000000"/>
                <w:sz w:val="21"/>
                <w:szCs w:val="21"/>
                <w:lang w:bidi="ar"/>
              </w:rPr>
              <w:t>一级减压阀</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r>
              <w:rPr>
                <w:rFonts w:ascii="宋体" w:hAnsi="宋体" w:cs="宋体" w:hint="eastAsia"/>
                <w:color w:val="000000"/>
                <w:sz w:val="21"/>
                <w:szCs w:val="21"/>
                <w:lang w:bidi="ar"/>
              </w:rPr>
              <w:t>1/4"；SS316L； 3000PSI</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r>
              <w:rPr>
                <w:rFonts w:ascii="宋体" w:hAnsi="宋体" w:cs="宋体" w:hint="eastAsia"/>
                <w:color w:val="000000"/>
                <w:sz w:val="21"/>
                <w:szCs w:val="21"/>
                <w:lang w:bidi="ar"/>
              </w:rPr>
              <w:t>只</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r>
              <w:rPr>
                <w:rFonts w:ascii="宋体" w:hAnsi="宋体" w:cs="宋体" w:hint="eastAsia"/>
                <w:color w:val="000000"/>
                <w:sz w:val="21"/>
                <w:szCs w:val="21"/>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316不锈钢材质</w:t>
            </w:r>
          </w:p>
        </w:tc>
      </w:tr>
      <w:tr w:rsidR="00137199">
        <w:trPr>
          <w:trHeight w:val="84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r>
              <w:rPr>
                <w:rFonts w:ascii="宋体" w:hAnsi="宋体" w:cs="宋体" w:hint="eastAsia"/>
                <w:color w:val="000000"/>
                <w:sz w:val="21"/>
                <w:szCs w:val="21"/>
                <w:lang w:bidi="ar"/>
              </w:rPr>
              <w:t>6</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r>
              <w:rPr>
                <w:rFonts w:ascii="宋体" w:hAnsi="宋体" w:cs="宋体" w:hint="eastAsia"/>
                <w:color w:val="000000"/>
                <w:sz w:val="21"/>
                <w:szCs w:val="21"/>
                <w:lang w:bidi="ar"/>
              </w:rPr>
              <w:t>SS-MC-TF6-NT4</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r>
              <w:rPr>
                <w:rFonts w:ascii="宋体" w:hAnsi="宋体" w:cs="宋体" w:hint="eastAsia"/>
                <w:color w:val="000000"/>
                <w:sz w:val="21"/>
                <w:szCs w:val="21"/>
                <w:lang w:bidi="ar"/>
              </w:rPr>
              <w:t>1/4"；SS316L； 3000PSI TF6 NT4</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1"/>
                <w:szCs w:val="21"/>
                <w:lang w:bidi="ar"/>
              </w:rPr>
              <w:t>个</w:t>
            </w:r>
            <w:proofErr w:type="gramEnd"/>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r>
              <w:rPr>
                <w:rFonts w:ascii="宋体" w:hAnsi="宋体" w:cs="宋体" w:hint="eastAsia"/>
                <w:color w:val="000000"/>
                <w:sz w:val="21"/>
                <w:szCs w:val="21"/>
                <w:lang w:bidi="ar"/>
              </w:rPr>
              <w:t>2</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316不锈钢材质</w:t>
            </w:r>
          </w:p>
        </w:tc>
      </w:tr>
      <w:tr w:rsidR="00137199">
        <w:trPr>
          <w:trHeight w:val="1561"/>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r>
              <w:rPr>
                <w:rFonts w:ascii="宋体" w:hAnsi="宋体" w:cs="宋体" w:hint="eastAsia"/>
                <w:color w:val="000000"/>
                <w:sz w:val="21"/>
                <w:szCs w:val="21"/>
                <w:lang w:bidi="ar"/>
              </w:rPr>
              <w:t>7</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r>
              <w:rPr>
                <w:rFonts w:ascii="宋体" w:hAnsi="宋体" w:cs="宋体" w:hint="eastAsia"/>
                <w:color w:val="000000"/>
                <w:sz w:val="21"/>
                <w:szCs w:val="21"/>
                <w:lang w:bidi="ar"/>
              </w:rPr>
              <w:t>管道支架</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137199">
            <w:pPr>
              <w:jc w:val="center"/>
              <w:rPr>
                <w:rFonts w:ascii="宋体" w:hAnsi="宋体" w:cs="宋体"/>
                <w:color w:val="000000"/>
                <w:sz w:val="22"/>
                <w:szCs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r>
              <w:rPr>
                <w:rFonts w:ascii="宋体" w:hAnsi="宋体" w:cs="宋体" w:hint="eastAsia"/>
                <w:color w:val="000000"/>
                <w:sz w:val="21"/>
                <w:szCs w:val="21"/>
                <w:lang w:bidi="ar"/>
              </w:rPr>
              <w:t>项</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r>
              <w:rPr>
                <w:rFonts w:ascii="宋体" w:hAnsi="宋体" w:cs="宋体" w:hint="eastAsia"/>
                <w:color w:val="000000"/>
                <w:sz w:val="21"/>
                <w:szCs w:val="21"/>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137199">
            <w:pPr>
              <w:jc w:val="center"/>
              <w:rPr>
                <w:rFonts w:ascii="宋体" w:hAnsi="宋体" w:cs="宋体"/>
                <w:color w:val="000000"/>
                <w:sz w:val="22"/>
                <w:szCs w:val="22"/>
              </w:rPr>
            </w:pPr>
          </w:p>
        </w:tc>
      </w:tr>
      <w:tr w:rsidR="00137199">
        <w:trPr>
          <w:trHeight w:val="735"/>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b/>
                <w:color w:val="000000"/>
                <w:sz w:val="24"/>
                <w:szCs w:val="24"/>
              </w:rPr>
            </w:pPr>
            <w:r>
              <w:rPr>
                <w:rFonts w:ascii="宋体" w:hAnsi="宋体" w:cs="宋体" w:hint="eastAsia"/>
                <w:color w:val="000000"/>
                <w:sz w:val="21"/>
                <w:szCs w:val="21"/>
                <w:lang w:bidi="ar"/>
              </w:rPr>
              <w:t>8</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pPr>
            <w:r>
              <w:rPr>
                <w:rFonts w:ascii="宋体" w:hAnsi="宋体" w:cs="宋体" w:hint="eastAsia"/>
                <w:color w:val="000000"/>
                <w:sz w:val="21"/>
                <w:szCs w:val="21"/>
                <w:lang w:bidi="ar"/>
              </w:rPr>
              <w:t>空气过滤器</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137199">
            <w:pPr>
              <w:jc w:val="cente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pPr>
            <w:r>
              <w:rPr>
                <w:rFonts w:ascii="宋体" w:hAnsi="宋体" w:cs="宋体" w:hint="eastAsia"/>
                <w:color w:val="000000"/>
                <w:sz w:val="21"/>
                <w:szCs w:val="21"/>
                <w:lang w:bidi="ar"/>
              </w:rPr>
              <w:t>套</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pPr>
            <w:r>
              <w:rPr>
                <w:rFonts w:ascii="宋体" w:hAnsi="宋体" w:cs="宋体" w:hint="eastAsia"/>
                <w:color w:val="000000"/>
                <w:sz w:val="21"/>
                <w:szCs w:val="21"/>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pPr>
            <w:r>
              <w:rPr>
                <w:rFonts w:ascii="宋体" w:hAnsi="宋体" w:cs="宋体" w:hint="eastAsia"/>
                <w:color w:val="000000"/>
                <w:sz w:val="22"/>
                <w:szCs w:val="22"/>
                <w:lang w:bidi="ar"/>
              </w:rPr>
              <w:t>用于空气的除水、除油及颗粒杂质（20000ml/min）。</w:t>
            </w:r>
          </w:p>
        </w:tc>
      </w:tr>
      <w:tr w:rsidR="00137199">
        <w:trPr>
          <w:trHeight w:val="120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r>
              <w:rPr>
                <w:rFonts w:ascii="宋体" w:hAnsi="宋体" w:cs="宋体" w:hint="eastAsia"/>
                <w:color w:val="000000"/>
                <w:sz w:val="21"/>
                <w:szCs w:val="21"/>
                <w:lang w:bidi="ar"/>
              </w:rPr>
              <w:lastRenderedPageBreak/>
              <w:t>9</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玻璃隔墙</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137199">
            <w:pPr>
              <w:jc w:val="center"/>
              <w:rPr>
                <w:rFonts w:ascii="宋体" w:hAnsi="宋体" w:cs="宋体"/>
                <w:color w:val="000000"/>
                <w:sz w:val="22"/>
                <w:szCs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平方</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16</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137199">
            <w:pPr>
              <w:jc w:val="center"/>
              <w:rPr>
                <w:rFonts w:ascii="宋体" w:hAnsi="宋体" w:cs="宋体"/>
                <w:color w:val="000000"/>
                <w:sz w:val="22"/>
                <w:szCs w:val="22"/>
              </w:rPr>
            </w:pPr>
          </w:p>
        </w:tc>
      </w:tr>
    </w:tbl>
    <w:p w:rsidR="00137199" w:rsidRDefault="00631711">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2、定义和解释</w:t>
      </w:r>
    </w:p>
    <w:p w:rsidR="00137199" w:rsidRDefault="0063171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2.1 “比选人”系福建省东南电化股份有限公司，即业主方。</w:t>
      </w:r>
    </w:p>
    <w:p w:rsidR="00137199" w:rsidRDefault="0063171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2.2 “参选人”系指向比选人报名并接受邀请，领取比选文件，且已经提交或准备提交本次参选文件的法人。</w:t>
      </w:r>
    </w:p>
    <w:p w:rsidR="00137199" w:rsidRDefault="0063171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2.3  “参选人代表”系指全权代表参选人参加本次投标活动并签署参选文件的人，如果参选人代表不是参选人的法定代表人，须持有《法定代表人授权书》。</w:t>
      </w:r>
    </w:p>
    <w:p w:rsidR="00137199" w:rsidRDefault="0063171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2.4 “服务”系指比选文件规定参选人为完成全部合同义务须承担的所有工作，包括：申报、运输，处理等等以及其他类似的义务。</w:t>
      </w:r>
    </w:p>
    <w:p w:rsidR="00137199" w:rsidRDefault="00631711">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3、比选文件组成</w:t>
      </w:r>
    </w:p>
    <w:p w:rsidR="00137199" w:rsidRDefault="0063171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3.1 </w:t>
      </w:r>
      <w:r w:rsidR="00CC3007">
        <w:rPr>
          <w:rFonts w:asciiTheme="minorEastAsia" w:eastAsiaTheme="minorEastAsia" w:hAnsiTheme="minorEastAsia" w:hint="eastAsia"/>
          <w:sz w:val="28"/>
          <w:szCs w:val="28"/>
        </w:rPr>
        <w:t>比选文件包括下列内容：</w:t>
      </w:r>
    </w:p>
    <w:p w:rsidR="00137199" w:rsidRDefault="0063171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比选公告、比选须知、合同书格式、参选文件格式、服务需求一览表及技术规范和评标细则</w:t>
      </w:r>
    </w:p>
    <w:p w:rsidR="00137199" w:rsidRDefault="0063171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3.2 比选文件除3.1内容外，比选人在比选期间发出的书面文件和其他修改或补充函件，均是比选文件不可分割的组成部分。</w:t>
      </w:r>
    </w:p>
    <w:p w:rsidR="00137199" w:rsidRDefault="00631711">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4、比选文件的澄清</w:t>
      </w:r>
    </w:p>
    <w:p w:rsidR="00137199" w:rsidRDefault="0063171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选文件后，应仔细检查比选文件的所有内容，如有残缺等问题应在获得招标文件3日内向比选人提出。参选人若对招标文件有任何疑问，应在参选截止时间前5日，按参选须知载明的地址以书面形式（包括信函、电报或传真，下同）通知到比选人。比选人将视情况确定采用适当方式予以澄清或以书面形式予以答复，澄清文件作为比选文件的组成部分，具有约束作用。</w:t>
      </w:r>
    </w:p>
    <w:p w:rsidR="00137199" w:rsidRDefault="00631711">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5、比选文件的修改、补充</w:t>
      </w:r>
    </w:p>
    <w:p w:rsidR="00137199" w:rsidRDefault="0063171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5.1 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rsidR="00137199" w:rsidRDefault="0063171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5.2 为使参选人在准备投标文件时有合理的时间考虑比选文件的修改，比选人可酌情推迟参选截止时间和开评时间，并以书面形式通知已购买比选文件的每一参选人。</w:t>
      </w:r>
    </w:p>
    <w:p w:rsidR="00137199" w:rsidRDefault="0063171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5.3 比选文件的修改书将构成比选文件的一部分，对参选人具有约束作用。</w:t>
      </w:r>
    </w:p>
    <w:p w:rsidR="00137199" w:rsidRDefault="00631711">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6、参选人资格</w:t>
      </w:r>
    </w:p>
    <w:p w:rsidR="00137199" w:rsidRDefault="00631711">
      <w:pPr>
        <w:pStyle w:val="10"/>
        <w:ind w:firstLine="0"/>
        <w:rPr>
          <w:rFonts w:ascii="宋体" w:eastAsia="宋体" w:hAnsi="宋体" w:cs="宋体"/>
          <w:color w:val="21201E"/>
          <w:sz w:val="28"/>
          <w:szCs w:val="28"/>
        </w:rPr>
      </w:pPr>
      <w:r>
        <w:rPr>
          <w:rFonts w:asciiTheme="minorEastAsia" w:eastAsiaTheme="minorEastAsia" w:hAnsiTheme="minorEastAsia" w:hint="eastAsia"/>
          <w:sz w:val="28"/>
          <w:szCs w:val="28"/>
        </w:rPr>
        <w:t xml:space="preserve">   </w:t>
      </w:r>
      <w:r>
        <w:rPr>
          <w:rFonts w:ascii="宋体" w:eastAsia="宋体" w:hAnsi="宋体" w:hint="eastAsia"/>
          <w:sz w:val="28"/>
          <w:szCs w:val="28"/>
        </w:rPr>
        <w:t xml:space="preserve"> 6.1</w:t>
      </w:r>
      <w:r>
        <w:rPr>
          <w:rFonts w:ascii="宋体" w:eastAsia="宋体" w:hAnsi="宋体" w:cs="宋体" w:hint="eastAsia"/>
          <w:color w:val="21201E"/>
          <w:sz w:val="28"/>
          <w:szCs w:val="28"/>
        </w:rPr>
        <w:t>本次要求参选人具有独立法人资格且从事实验室工程相关行业三年以上，参选人需提供具有实验室装修或改造能力的资质证明。</w:t>
      </w:r>
    </w:p>
    <w:p w:rsidR="00137199" w:rsidRDefault="00631711">
      <w:pPr>
        <w:widowControl/>
        <w:spacing w:line="460" w:lineRule="exact"/>
        <w:ind w:firstLineChars="200" w:firstLine="536"/>
        <w:rPr>
          <w:rFonts w:ascii="宋体" w:hAnsi="宋体" w:cs="宋体"/>
          <w:spacing w:val="-6"/>
          <w:sz w:val="28"/>
          <w:szCs w:val="28"/>
        </w:rPr>
      </w:pPr>
      <w:r>
        <w:rPr>
          <w:rFonts w:ascii="宋体" w:hAnsi="宋体" w:cs="宋体" w:hint="eastAsia"/>
          <w:spacing w:val="-6"/>
          <w:sz w:val="28"/>
          <w:szCs w:val="28"/>
        </w:rPr>
        <w:t>6.2本次比选不接受联合体参选。</w:t>
      </w:r>
    </w:p>
    <w:p w:rsidR="00137199" w:rsidRDefault="00631711">
      <w:pPr>
        <w:widowControl/>
        <w:spacing w:line="460" w:lineRule="exact"/>
        <w:ind w:firstLineChars="200" w:firstLine="536"/>
        <w:rPr>
          <w:rFonts w:ascii="宋体" w:hAnsi="宋体" w:cs="宋体"/>
          <w:spacing w:val="-6"/>
          <w:sz w:val="28"/>
          <w:szCs w:val="28"/>
        </w:rPr>
      </w:pPr>
      <w:r>
        <w:rPr>
          <w:rFonts w:ascii="宋体" w:hAnsi="宋体" w:cs="宋体" w:hint="eastAsia"/>
          <w:spacing w:val="-6"/>
          <w:sz w:val="28"/>
          <w:szCs w:val="28"/>
        </w:rPr>
        <w:t>6.3参选人在递交比选文件时必须响应附件合同。</w:t>
      </w:r>
    </w:p>
    <w:p w:rsidR="00137199" w:rsidRDefault="00631711">
      <w:pPr>
        <w:spacing w:line="460" w:lineRule="exact"/>
        <w:ind w:firstLineChars="200" w:firstLine="536"/>
        <w:rPr>
          <w:rFonts w:asciiTheme="minorEastAsia" w:eastAsiaTheme="minorEastAsia" w:hAnsiTheme="minorEastAsia" w:cs="宋体"/>
          <w:spacing w:val="-6"/>
          <w:sz w:val="28"/>
          <w:szCs w:val="28"/>
        </w:rPr>
      </w:pPr>
      <w:r>
        <w:rPr>
          <w:rFonts w:ascii="宋体" w:hAnsi="宋体" w:cs="宋体" w:hint="eastAsia"/>
          <w:spacing w:val="-6"/>
          <w:sz w:val="28"/>
          <w:szCs w:val="28"/>
        </w:rPr>
        <w:t>6.4其他</w:t>
      </w:r>
      <w:r>
        <w:rPr>
          <w:rFonts w:ascii="宋体" w:hAnsi="宋体" w:cs="宋体" w:hint="eastAsia"/>
          <w:sz w:val="28"/>
          <w:szCs w:val="28"/>
        </w:rPr>
        <w:t>资格</w:t>
      </w:r>
      <w:r>
        <w:rPr>
          <w:rFonts w:ascii="宋体" w:hAnsi="宋体" w:cs="宋体" w:hint="eastAsia"/>
          <w:spacing w:val="-6"/>
          <w:sz w:val="28"/>
          <w:szCs w:val="28"/>
        </w:rPr>
        <w:t>要求详见招标文件。</w:t>
      </w:r>
    </w:p>
    <w:p w:rsidR="00137199" w:rsidRDefault="00631711">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7、比选文件的递交</w:t>
      </w:r>
    </w:p>
    <w:p w:rsidR="00137199" w:rsidRDefault="0063171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7.1比选文件递交的截止时间：2018年12月14日12时00分。</w:t>
      </w:r>
    </w:p>
    <w:p w:rsidR="00137199" w:rsidRDefault="00631711">
      <w:pPr>
        <w:ind w:firstLineChars="200" w:firstLine="560"/>
        <w:jc w:val="left"/>
        <w:rPr>
          <w:rFonts w:ascii="宋体" w:hAnsi="宋体"/>
          <w:sz w:val="28"/>
          <w:szCs w:val="28"/>
        </w:rPr>
      </w:pPr>
      <w:r>
        <w:rPr>
          <w:rFonts w:ascii="宋体" w:hAnsi="宋体" w:hint="eastAsia"/>
          <w:sz w:val="28"/>
          <w:szCs w:val="28"/>
        </w:rPr>
        <w:t>7.2提交投标文件的地点为：福建省东南电化公司商务室（福建省福清市江阴工业集中区内），联系人：陈智敏，联系电话：86552258。</w:t>
      </w:r>
    </w:p>
    <w:p w:rsidR="00137199" w:rsidRDefault="00631711">
      <w:pPr>
        <w:ind w:firstLineChars="200" w:firstLine="560"/>
        <w:jc w:val="left"/>
        <w:rPr>
          <w:rFonts w:ascii="宋体" w:hAnsi="宋体"/>
          <w:sz w:val="28"/>
          <w:szCs w:val="28"/>
        </w:rPr>
      </w:pPr>
      <w:r>
        <w:rPr>
          <w:rFonts w:ascii="宋体" w:hAnsi="宋体" w:hint="eastAsia"/>
          <w:sz w:val="28"/>
          <w:szCs w:val="28"/>
        </w:rPr>
        <w:t>7.3逾期送达的或未送达指定地点或投标文件密封不符合规定要求的投标文件，比选人不予受理。</w:t>
      </w:r>
    </w:p>
    <w:p w:rsidR="00137199" w:rsidRDefault="00137199">
      <w:pPr>
        <w:rPr>
          <w:rFonts w:asciiTheme="minorEastAsia" w:eastAsiaTheme="minorEastAsia" w:hAnsiTheme="minorEastAsia"/>
          <w:sz w:val="28"/>
          <w:szCs w:val="28"/>
        </w:rPr>
      </w:pPr>
    </w:p>
    <w:p w:rsidR="00137199" w:rsidRDefault="00137199">
      <w:pPr>
        <w:rPr>
          <w:rFonts w:asciiTheme="minorEastAsia" w:eastAsiaTheme="minorEastAsia" w:hAnsiTheme="minorEastAsia"/>
          <w:sz w:val="28"/>
          <w:szCs w:val="28"/>
        </w:rPr>
      </w:pPr>
    </w:p>
    <w:p w:rsidR="00137199" w:rsidRPr="00ED492E" w:rsidRDefault="00631711">
      <w:pPr>
        <w:jc w:val="center"/>
        <w:rPr>
          <w:rFonts w:asciiTheme="minorEastAsia" w:eastAsiaTheme="minorEastAsia" w:hAnsiTheme="minorEastAsia" w:cs="宋体"/>
          <w:b/>
          <w:color w:val="000000"/>
          <w:sz w:val="32"/>
          <w:szCs w:val="32"/>
        </w:rPr>
      </w:pPr>
      <w:r w:rsidRPr="00ED492E">
        <w:rPr>
          <w:rFonts w:asciiTheme="minorEastAsia" w:eastAsiaTheme="minorEastAsia" w:hAnsiTheme="minorEastAsia" w:cs="宋体" w:hint="eastAsia"/>
          <w:b/>
          <w:color w:val="000000"/>
          <w:sz w:val="32"/>
          <w:szCs w:val="32"/>
        </w:rPr>
        <w:lastRenderedPageBreak/>
        <w:t>第三章   参选文件的编制</w:t>
      </w:r>
    </w:p>
    <w:p w:rsidR="00137199" w:rsidRDefault="00631711">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1、参选文件的组成：</w:t>
      </w:r>
    </w:p>
    <w:p w:rsidR="00137199" w:rsidRDefault="00631711">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有良好经营业绩的证明。其中包括以往承包业绩的合同、营业收入证明等，其他可以证明承包单位具有良好运营业绩的相关材料；</w:t>
      </w: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137199" w:rsidRDefault="0063171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参选单位企业概况（当前主要经营品种及经营状况、经营历史简介，经营能力介绍，）、营业执照、组织机构代码证、税务登记证</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137199" w:rsidRDefault="00631711">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137199" w:rsidRDefault="00631711">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④提供参选报价表。报价单参照附件二格式进行报价。如私自修改报价格式</w:t>
      </w:r>
      <w:proofErr w:type="gramStart"/>
      <w:r>
        <w:rPr>
          <w:rFonts w:asciiTheme="minorEastAsia" w:eastAsiaTheme="minorEastAsia" w:hAnsiTheme="minorEastAsia"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137199" w:rsidRDefault="00631711">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以上①至</w:t>
      </w:r>
      <w:r>
        <w:rPr>
          <w:rFonts w:asciiTheme="minorEastAsia" w:eastAsiaTheme="minorEastAsia" w:hAnsiTheme="minorEastAsia" w:hint="eastAsia"/>
          <w:sz w:val="28"/>
          <w:szCs w:val="28"/>
        </w:rPr>
        <w:t>③项内容合并密封并加盖公章；</w:t>
      </w:r>
      <w:r>
        <w:rPr>
          <w:rFonts w:asciiTheme="minorEastAsia" w:eastAsiaTheme="minorEastAsia" w:hAnsiTheme="minorEastAsia" w:hint="eastAsia"/>
          <w:color w:val="000000"/>
          <w:sz w:val="28"/>
          <w:szCs w:val="28"/>
        </w:rPr>
        <w:t>④项内容单独密封并加盖公章；在密封封面上要有明确的注明表示密封内的项号。</w:t>
      </w:r>
    </w:p>
    <w:p w:rsidR="00137199" w:rsidRDefault="00631711">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2、参选书格式</w:t>
      </w:r>
    </w:p>
    <w:p w:rsidR="00137199" w:rsidRDefault="00631711">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参选人应按规定制作参选文件并需加盖公司章，按规定填写报价表并需加盖公司章，法定代表人或委托代表人签字。</w:t>
      </w:r>
    </w:p>
    <w:p w:rsidR="00137199" w:rsidRDefault="00631711">
      <w:pPr>
        <w:snapToGri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3、参选报价</w:t>
      </w:r>
    </w:p>
    <w:p w:rsidR="00137199" w:rsidRDefault="00631711">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人须对参选报价负责，报价为含税价。</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报价应包括</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文件所确定的</w:t>
      </w:r>
      <w:r>
        <w:rPr>
          <w:rFonts w:asciiTheme="minorEastAsia" w:eastAsiaTheme="minorEastAsia" w:hAnsiTheme="minorEastAsia" w:hint="eastAsia"/>
          <w:color w:val="000000"/>
          <w:sz w:val="28"/>
          <w:szCs w:val="28"/>
        </w:rPr>
        <w:t>项目</w:t>
      </w:r>
      <w:r>
        <w:rPr>
          <w:rFonts w:asciiTheme="minorEastAsia" w:eastAsiaTheme="minorEastAsia" w:hAnsiTheme="minorEastAsia"/>
          <w:color w:val="000000"/>
          <w:sz w:val="28"/>
          <w:szCs w:val="28"/>
        </w:rPr>
        <w:t>范围内的全部内容，以及为完成上述内容所必须的</w:t>
      </w:r>
      <w:r>
        <w:rPr>
          <w:rFonts w:asciiTheme="minorEastAsia" w:eastAsiaTheme="minorEastAsia" w:hAnsiTheme="minorEastAsia" w:hint="eastAsia"/>
          <w:color w:val="000000"/>
          <w:sz w:val="28"/>
          <w:szCs w:val="28"/>
        </w:rPr>
        <w:t>运输、包装</w:t>
      </w:r>
      <w:r>
        <w:rPr>
          <w:rFonts w:asciiTheme="minorEastAsia" w:eastAsiaTheme="minorEastAsia" w:hAnsiTheme="minorEastAsia"/>
          <w:color w:val="000000"/>
          <w:sz w:val="28"/>
          <w:szCs w:val="28"/>
        </w:rPr>
        <w:t>及所需的全部费用</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参选人须按照比选人提供的报价函填写，加盖参选人印章，字迹清晰，否则视为无效。</w:t>
      </w:r>
    </w:p>
    <w:p w:rsidR="00137199" w:rsidRDefault="00631711">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4、特别说明</w:t>
      </w:r>
    </w:p>
    <w:p w:rsidR="00137199" w:rsidRDefault="00631711">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4.1参选人需承担所有与比选有关的费用，比选人在任何情况下不负担上述费用。</w:t>
      </w:r>
    </w:p>
    <w:p w:rsidR="00137199" w:rsidRDefault="00631711">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color w:val="000000"/>
          <w:sz w:val="28"/>
          <w:szCs w:val="28"/>
        </w:rPr>
        <w:t>参选人</w:t>
      </w:r>
      <w:r>
        <w:rPr>
          <w:rFonts w:asciiTheme="minorEastAsia" w:eastAsiaTheme="minorEastAsia" w:hAnsiTheme="minorEastAsia"/>
          <w:color w:val="000000"/>
          <w:sz w:val="28"/>
          <w:szCs w:val="28"/>
        </w:rPr>
        <w:t>收到</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文件后，如有疑问需要澄清，请以书面</w:t>
      </w:r>
      <w:r>
        <w:rPr>
          <w:rFonts w:asciiTheme="minorEastAsia" w:eastAsiaTheme="minorEastAsia" w:hAnsiTheme="minorEastAsia" w:hint="eastAsia"/>
          <w:color w:val="000000"/>
          <w:sz w:val="28"/>
          <w:szCs w:val="28"/>
        </w:rPr>
        <w:t>、传真、电子邮件等形式</w:t>
      </w:r>
      <w:r>
        <w:rPr>
          <w:rFonts w:asciiTheme="minorEastAsia" w:eastAsiaTheme="minorEastAsia" w:hAnsiTheme="minorEastAsia"/>
          <w:color w:val="000000"/>
          <w:sz w:val="28"/>
          <w:szCs w:val="28"/>
        </w:rPr>
        <w:t>在规定时间内报</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汇总。</w:t>
      </w:r>
    </w:p>
    <w:p w:rsidR="00137199" w:rsidRDefault="00631711">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4.3</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人提供的</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文件所做出的推论、解释和结论，</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概不负责。</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人由于对</w:t>
      </w:r>
      <w:r>
        <w:rPr>
          <w:rFonts w:asciiTheme="minorEastAsia" w:eastAsiaTheme="minorEastAsia" w:hAnsiTheme="minorEastAsia" w:hint="eastAsia"/>
          <w:color w:val="000000"/>
          <w:sz w:val="28"/>
          <w:szCs w:val="28"/>
        </w:rPr>
        <w:t>比</w:t>
      </w:r>
      <w:proofErr w:type="gramStart"/>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文件</w:t>
      </w:r>
      <w:proofErr w:type="gramEnd"/>
      <w:r>
        <w:rPr>
          <w:rFonts w:asciiTheme="minorEastAsia" w:eastAsiaTheme="minorEastAsia" w:hAnsiTheme="minorEastAsia"/>
          <w:color w:val="000000"/>
          <w:sz w:val="28"/>
          <w:szCs w:val="28"/>
        </w:rPr>
        <w:t>的任何推论和误解以及</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对有关问题的口头解释所造成的后果，均由</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人负责。</w:t>
      </w:r>
    </w:p>
    <w:p w:rsidR="00137199" w:rsidRDefault="00631711">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4.4本次维修服务项目总价不高于4万元人民币。</w:t>
      </w:r>
    </w:p>
    <w:p w:rsidR="00137199" w:rsidRDefault="00137199">
      <w:pPr>
        <w:snapToGrid w:val="0"/>
        <w:spacing w:line="360" w:lineRule="auto"/>
        <w:jc w:val="center"/>
        <w:rPr>
          <w:rFonts w:asciiTheme="minorEastAsia" w:eastAsiaTheme="minorEastAsia" w:hAnsiTheme="minorEastAsia"/>
          <w:b/>
          <w:color w:val="000000"/>
          <w:sz w:val="28"/>
          <w:szCs w:val="28"/>
        </w:rPr>
      </w:pPr>
    </w:p>
    <w:p w:rsidR="00137199" w:rsidRDefault="00137199">
      <w:pPr>
        <w:rPr>
          <w:rFonts w:asciiTheme="minorEastAsia" w:eastAsiaTheme="minorEastAsia" w:hAnsiTheme="minorEastAsia" w:cs="宋体"/>
          <w:color w:val="000000"/>
          <w:sz w:val="32"/>
          <w:szCs w:val="32"/>
        </w:rPr>
      </w:pPr>
    </w:p>
    <w:p w:rsidR="00137199" w:rsidRDefault="00137199">
      <w:pPr>
        <w:rPr>
          <w:rFonts w:asciiTheme="minorEastAsia" w:eastAsiaTheme="minorEastAsia" w:hAnsiTheme="minorEastAsia" w:cs="宋体"/>
          <w:color w:val="000000"/>
          <w:sz w:val="32"/>
          <w:szCs w:val="32"/>
        </w:rPr>
      </w:pPr>
    </w:p>
    <w:p w:rsidR="00137199" w:rsidRDefault="00137199">
      <w:pPr>
        <w:rPr>
          <w:rFonts w:asciiTheme="minorEastAsia" w:eastAsiaTheme="minorEastAsia" w:hAnsiTheme="minorEastAsia" w:cs="宋体"/>
          <w:color w:val="000000"/>
          <w:sz w:val="32"/>
          <w:szCs w:val="32"/>
        </w:rPr>
      </w:pPr>
    </w:p>
    <w:p w:rsidR="00137199" w:rsidRDefault="00137199">
      <w:pPr>
        <w:rPr>
          <w:rFonts w:asciiTheme="minorEastAsia" w:eastAsiaTheme="minorEastAsia" w:hAnsiTheme="minorEastAsia" w:cs="宋体"/>
          <w:color w:val="000000"/>
          <w:sz w:val="32"/>
          <w:szCs w:val="32"/>
        </w:rPr>
      </w:pPr>
    </w:p>
    <w:p w:rsidR="00137199" w:rsidRDefault="00137199">
      <w:pPr>
        <w:rPr>
          <w:rFonts w:asciiTheme="minorEastAsia" w:eastAsiaTheme="minorEastAsia" w:hAnsiTheme="minorEastAsia" w:cs="宋体"/>
          <w:color w:val="000000"/>
          <w:sz w:val="32"/>
          <w:szCs w:val="32"/>
        </w:rPr>
      </w:pPr>
    </w:p>
    <w:p w:rsidR="00137199" w:rsidRDefault="00137199">
      <w:pPr>
        <w:rPr>
          <w:rFonts w:asciiTheme="minorEastAsia" w:eastAsiaTheme="minorEastAsia" w:hAnsiTheme="minorEastAsia" w:cs="宋体"/>
          <w:color w:val="000000"/>
          <w:sz w:val="32"/>
          <w:szCs w:val="32"/>
        </w:rPr>
      </w:pPr>
    </w:p>
    <w:p w:rsidR="00137199" w:rsidRDefault="00137199">
      <w:pPr>
        <w:rPr>
          <w:rFonts w:asciiTheme="minorEastAsia" w:eastAsiaTheme="minorEastAsia" w:hAnsiTheme="minorEastAsia" w:cs="宋体"/>
          <w:color w:val="000000"/>
          <w:sz w:val="32"/>
          <w:szCs w:val="32"/>
        </w:rPr>
      </w:pPr>
    </w:p>
    <w:p w:rsidR="00137199" w:rsidRDefault="00137199">
      <w:pPr>
        <w:rPr>
          <w:rFonts w:asciiTheme="minorEastAsia" w:eastAsiaTheme="minorEastAsia" w:hAnsiTheme="minorEastAsia" w:cs="宋体"/>
          <w:color w:val="000000"/>
          <w:sz w:val="32"/>
          <w:szCs w:val="32"/>
        </w:rPr>
      </w:pPr>
    </w:p>
    <w:p w:rsidR="00137199" w:rsidRDefault="00137199">
      <w:pPr>
        <w:rPr>
          <w:rFonts w:asciiTheme="minorEastAsia" w:eastAsiaTheme="minorEastAsia" w:hAnsiTheme="minorEastAsia" w:cs="宋体"/>
          <w:color w:val="000000"/>
          <w:sz w:val="32"/>
          <w:szCs w:val="32"/>
        </w:rPr>
      </w:pPr>
    </w:p>
    <w:p w:rsidR="00137199" w:rsidRDefault="00137199">
      <w:pPr>
        <w:rPr>
          <w:rFonts w:asciiTheme="minorEastAsia" w:eastAsiaTheme="minorEastAsia" w:hAnsiTheme="minorEastAsia" w:cs="宋体"/>
          <w:color w:val="000000"/>
          <w:sz w:val="32"/>
          <w:szCs w:val="32"/>
        </w:rPr>
      </w:pPr>
    </w:p>
    <w:p w:rsidR="00137199" w:rsidRDefault="00137199">
      <w:pPr>
        <w:rPr>
          <w:rFonts w:asciiTheme="minorEastAsia" w:eastAsiaTheme="minorEastAsia" w:hAnsiTheme="minorEastAsia" w:cs="宋体"/>
          <w:color w:val="000000"/>
          <w:sz w:val="32"/>
          <w:szCs w:val="32"/>
        </w:rPr>
      </w:pPr>
    </w:p>
    <w:p w:rsidR="00137199" w:rsidRDefault="00137199">
      <w:pPr>
        <w:rPr>
          <w:rFonts w:asciiTheme="minorEastAsia" w:eastAsiaTheme="minorEastAsia" w:hAnsiTheme="minorEastAsia" w:cs="宋体"/>
          <w:color w:val="000000"/>
          <w:sz w:val="32"/>
          <w:szCs w:val="32"/>
        </w:rPr>
      </w:pPr>
    </w:p>
    <w:p w:rsidR="00137199" w:rsidRDefault="00137199">
      <w:pPr>
        <w:rPr>
          <w:rFonts w:asciiTheme="minorEastAsia" w:eastAsiaTheme="minorEastAsia" w:hAnsiTheme="minorEastAsia" w:cs="宋体"/>
          <w:color w:val="000000"/>
          <w:sz w:val="32"/>
          <w:szCs w:val="32"/>
        </w:rPr>
      </w:pPr>
    </w:p>
    <w:p w:rsidR="00137199" w:rsidRDefault="00137199">
      <w:pPr>
        <w:rPr>
          <w:rFonts w:asciiTheme="minorEastAsia" w:eastAsiaTheme="minorEastAsia" w:hAnsiTheme="minorEastAsia" w:cs="宋体"/>
          <w:color w:val="000000"/>
          <w:sz w:val="32"/>
          <w:szCs w:val="32"/>
        </w:rPr>
      </w:pPr>
    </w:p>
    <w:p w:rsidR="00137199" w:rsidRPr="00ED492E" w:rsidRDefault="00631711">
      <w:pPr>
        <w:jc w:val="center"/>
        <w:rPr>
          <w:rFonts w:asciiTheme="minorEastAsia" w:eastAsiaTheme="minorEastAsia" w:hAnsiTheme="minorEastAsia" w:cs="宋体"/>
          <w:b/>
          <w:color w:val="000000"/>
          <w:sz w:val="32"/>
          <w:szCs w:val="32"/>
        </w:rPr>
      </w:pPr>
      <w:r w:rsidRPr="00ED492E">
        <w:rPr>
          <w:rFonts w:asciiTheme="minorEastAsia" w:eastAsiaTheme="minorEastAsia" w:hAnsiTheme="minorEastAsia" w:cs="宋体" w:hint="eastAsia"/>
          <w:b/>
          <w:color w:val="000000"/>
          <w:sz w:val="32"/>
          <w:szCs w:val="32"/>
        </w:rPr>
        <w:lastRenderedPageBreak/>
        <w:t>第四章   评比规则</w:t>
      </w:r>
    </w:p>
    <w:p w:rsidR="00137199" w:rsidRDefault="00631711">
      <w:pPr>
        <w:spacing w:line="51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1、评分规则：</w:t>
      </w:r>
    </w:p>
    <w:p w:rsidR="00137199" w:rsidRDefault="00631711">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1.1招比选人在评选时，</w:t>
      </w:r>
      <w:r>
        <w:rPr>
          <w:rFonts w:asciiTheme="minorEastAsia" w:eastAsiaTheme="minorEastAsia" w:hAnsiTheme="minorEastAsia" w:hint="eastAsia"/>
          <w:sz w:val="28"/>
          <w:szCs w:val="28"/>
        </w:rPr>
        <w:t>原则上以参选低价为中标单位，但不限于以参选低价中选</w:t>
      </w:r>
      <w:r>
        <w:rPr>
          <w:rFonts w:asciiTheme="minorEastAsia" w:eastAsiaTheme="minorEastAsia" w:hAnsiTheme="minorEastAsia" w:hint="eastAsia"/>
          <w:color w:val="000000"/>
          <w:sz w:val="28"/>
          <w:szCs w:val="28"/>
        </w:rPr>
        <w:t>，将会综合考虑以下因数：</w:t>
      </w:r>
    </w:p>
    <w:p w:rsidR="00137199" w:rsidRDefault="00631711">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①参选人的服务保障能力、生产能力、管理能力；</w:t>
      </w:r>
    </w:p>
    <w:p w:rsidR="00137199" w:rsidRDefault="00631711">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②与比选文件及合同条款规定的条件的偏差；</w:t>
      </w:r>
    </w:p>
    <w:p w:rsidR="00137199" w:rsidRDefault="00631711">
      <w:pPr>
        <w:tabs>
          <w:tab w:val="center" w:pos="4957"/>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③提供相关服务的情况；</w:t>
      </w:r>
    </w:p>
    <w:p w:rsidR="00137199" w:rsidRDefault="0063171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④投标人在同类企业的经营业绩情况；</w:t>
      </w:r>
    </w:p>
    <w:p w:rsidR="00137199" w:rsidRDefault="0063171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⑤</w:t>
      </w:r>
      <w:r>
        <w:rPr>
          <w:rFonts w:asciiTheme="minorEastAsia" w:eastAsiaTheme="minorEastAsia" w:hAnsiTheme="minorEastAsia" w:hint="eastAsia"/>
          <w:color w:val="000000"/>
          <w:sz w:val="28"/>
          <w:szCs w:val="28"/>
        </w:rPr>
        <w:t>投标人的资信等情况。</w:t>
      </w:r>
    </w:p>
    <w:p w:rsidR="00137199" w:rsidRDefault="0063171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1.2参选报价符合当前市场通行标准，如出现恶意竞标、</w:t>
      </w:r>
      <w:r>
        <w:rPr>
          <w:rFonts w:asciiTheme="minorEastAsia" w:eastAsiaTheme="minorEastAsia" w:hAnsiTheme="minorEastAsia" w:hint="eastAsia"/>
          <w:bCs/>
          <w:sz w:val="28"/>
          <w:szCs w:val="28"/>
        </w:rPr>
        <w:t>串</w:t>
      </w:r>
      <w:r>
        <w:rPr>
          <w:rFonts w:asciiTheme="minorEastAsia" w:eastAsiaTheme="minorEastAsia" w:hAnsiTheme="minorEastAsia" w:hint="eastAsia"/>
          <w:sz w:val="28"/>
          <w:szCs w:val="28"/>
        </w:rPr>
        <w:t>标现象，或</w:t>
      </w:r>
      <w:r>
        <w:rPr>
          <w:rFonts w:asciiTheme="minorEastAsia" w:eastAsiaTheme="minorEastAsia" w:hAnsiTheme="minorEastAsia" w:hint="eastAsia"/>
          <w:bCs/>
          <w:sz w:val="28"/>
          <w:szCs w:val="28"/>
        </w:rPr>
        <w:t>参选以各种方式对评选小组成员施加影响；及其它违反招投标法、以及本次比选规定的，</w:t>
      </w:r>
      <w:r>
        <w:rPr>
          <w:rFonts w:asciiTheme="minorEastAsia" w:eastAsiaTheme="minorEastAsia" w:hAnsiTheme="minorEastAsia" w:hint="eastAsia"/>
          <w:sz w:val="28"/>
          <w:szCs w:val="28"/>
        </w:rPr>
        <w:t>比选人有权单方面终止参选人此次参选活动，并取消恶意竞标或</w:t>
      </w:r>
      <w:r>
        <w:rPr>
          <w:rFonts w:asciiTheme="minorEastAsia" w:eastAsiaTheme="minorEastAsia" w:hAnsiTheme="minorEastAsia" w:hint="eastAsia"/>
          <w:bCs/>
          <w:sz w:val="28"/>
          <w:szCs w:val="28"/>
        </w:rPr>
        <w:t>串</w:t>
      </w:r>
      <w:proofErr w:type="gramStart"/>
      <w:r>
        <w:rPr>
          <w:rFonts w:asciiTheme="minorEastAsia" w:eastAsiaTheme="minorEastAsia" w:hAnsiTheme="minorEastAsia" w:hint="eastAsia"/>
          <w:sz w:val="28"/>
          <w:szCs w:val="28"/>
        </w:rPr>
        <w:t>标单位</w:t>
      </w:r>
      <w:proofErr w:type="gramEnd"/>
      <w:r>
        <w:rPr>
          <w:rFonts w:asciiTheme="minorEastAsia" w:eastAsiaTheme="minorEastAsia" w:hAnsiTheme="minorEastAsia" w:hint="eastAsia"/>
          <w:sz w:val="28"/>
          <w:szCs w:val="28"/>
        </w:rPr>
        <w:t>在我公司三年之内的比选活动中的参选资格；</w:t>
      </w:r>
    </w:p>
    <w:p w:rsidR="00137199" w:rsidRDefault="0063171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1.3以往的业绩及相关证明材料，可附表提供；</w:t>
      </w:r>
    </w:p>
    <w:p w:rsidR="00137199" w:rsidRDefault="0063171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1.4具备良好的沟通、合作能力，服从比选人的管理。</w:t>
      </w:r>
    </w:p>
    <w:p w:rsidR="00137199" w:rsidRDefault="00631711">
      <w:pPr>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2、以下情况作废标处理：</w:t>
      </w:r>
    </w:p>
    <w:p w:rsidR="00137199" w:rsidRDefault="00631711">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2.1对比</w:t>
      </w:r>
      <w:proofErr w:type="gramStart"/>
      <w:r>
        <w:rPr>
          <w:rFonts w:asciiTheme="minorEastAsia" w:eastAsiaTheme="minorEastAsia" w:hAnsiTheme="minorEastAsia" w:hint="eastAsia"/>
          <w:color w:val="000000"/>
          <w:sz w:val="28"/>
          <w:szCs w:val="28"/>
        </w:rPr>
        <w:t>选文件</w:t>
      </w:r>
      <w:proofErr w:type="gramEnd"/>
      <w:r>
        <w:rPr>
          <w:rFonts w:asciiTheme="minorEastAsia" w:eastAsiaTheme="minorEastAsia" w:hAnsiTheme="minorEastAsia" w:hint="eastAsia"/>
          <w:color w:val="000000"/>
          <w:sz w:val="28"/>
          <w:szCs w:val="28"/>
        </w:rPr>
        <w:t>提出的实质性要求和条件，参选文件未能在实质上响应的。</w:t>
      </w:r>
    </w:p>
    <w:p w:rsidR="00137199" w:rsidRDefault="0063171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2.2参选文件存在重大偏差的。</w:t>
      </w:r>
    </w:p>
    <w:p w:rsidR="00137199" w:rsidRDefault="0063171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2.3未按规定格式要求编制参选文件的。</w:t>
      </w:r>
    </w:p>
    <w:p w:rsidR="00137199" w:rsidRDefault="00631711">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2.4参选人未通过质询和综合管理能力测试的。</w:t>
      </w:r>
    </w:p>
    <w:p w:rsidR="00137199" w:rsidRDefault="00631711">
      <w:pPr>
        <w:spacing w:line="360" w:lineRule="auto"/>
        <w:ind w:firstLineChars="200" w:firstLine="560"/>
        <w:rPr>
          <w:rFonts w:asciiTheme="minorEastAsia" w:eastAsiaTheme="minorEastAsia" w:hAnsiTheme="minorEastAsia" w:cs="宋体"/>
          <w:color w:val="000000"/>
          <w:sz w:val="32"/>
          <w:szCs w:val="32"/>
        </w:rPr>
      </w:pPr>
      <w:r>
        <w:rPr>
          <w:rFonts w:asciiTheme="minorEastAsia" w:eastAsiaTheme="minorEastAsia" w:hAnsiTheme="minorEastAsia" w:hint="eastAsia"/>
          <w:color w:val="000000"/>
          <w:sz w:val="28"/>
          <w:szCs w:val="28"/>
        </w:rPr>
        <w:t>2.5违反规定</w:t>
      </w:r>
      <w:proofErr w:type="gramStart"/>
      <w:r>
        <w:rPr>
          <w:rFonts w:asciiTheme="minorEastAsia" w:eastAsiaTheme="minorEastAsia" w:hAnsiTheme="minorEastAsia" w:hint="eastAsia"/>
          <w:color w:val="000000"/>
          <w:sz w:val="28"/>
          <w:szCs w:val="28"/>
        </w:rPr>
        <w:t>影响开选评选</w:t>
      </w:r>
      <w:proofErr w:type="gramEnd"/>
      <w:r>
        <w:rPr>
          <w:rFonts w:asciiTheme="minorEastAsia" w:eastAsiaTheme="minorEastAsia" w:hAnsiTheme="minorEastAsia" w:hint="eastAsia"/>
          <w:color w:val="000000"/>
          <w:sz w:val="28"/>
          <w:szCs w:val="28"/>
        </w:rPr>
        <w:t>工作或采取其他方式对比选人施加影响的。</w:t>
      </w:r>
    </w:p>
    <w:p w:rsidR="00137199" w:rsidRDefault="00137199">
      <w:pPr>
        <w:jc w:val="center"/>
        <w:rPr>
          <w:rFonts w:asciiTheme="minorEastAsia" w:eastAsiaTheme="minorEastAsia" w:hAnsiTheme="minorEastAsia" w:cs="宋体"/>
          <w:color w:val="000000"/>
          <w:sz w:val="32"/>
          <w:szCs w:val="32"/>
        </w:rPr>
      </w:pPr>
    </w:p>
    <w:p w:rsidR="00137199" w:rsidRPr="00ED492E" w:rsidRDefault="00631711">
      <w:pPr>
        <w:jc w:val="center"/>
        <w:rPr>
          <w:rFonts w:asciiTheme="minorEastAsia" w:eastAsiaTheme="minorEastAsia" w:hAnsiTheme="minorEastAsia" w:cs="宋体"/>
          <w:b/>
          <w:color w:val="000000"/>
          <w:sz w:val="32"/>
          <w:szCs w:val="32"/>
        </w:rPr>
      </w:pPr>
      <w:r w:rsidRPr="00ED492E">
        <w:rPr>
          <w:rFonts w:asciiTheme="minorEastAsia" w:eastAsiaTheme="minorEastAsia" w:hAnsiTheme="minorEastAsia" w:cs="宋体" w:hint="eastAsia"/>
          <w:b/>
          <w:color w:val="000000"/>
          <w:sz w:val="32"/>
          <w:szCs w:val="32"/>
        </w:rPr>
        <w:lastRenderedPageBreak/>
        <w:t>第五章   参选人选定</w:t>
      </w:r>
    </w:p>
    <w:p w:rsidR="00137199" w:rsidRDefault="00631711">
      <w:pPr>
        <w:widowControl/>
        <w:spacing w:line="500" w:lineRule="exact"/>
        <w:ind w:firstLineChars="200" w:firstLine="536"/>
        <w:jc w:val="left"/>
        <w:rPr>
          <w:rFonts w:asciiTheme="minorEastAsia" w:eastAsiaTheme="minorEastAsia" w:hAnsiTheme="minorEastAsia"/>
          <w:sz w:val="28"/>
          <w:szCs w:val="28"/>
        </w:rPr>
      </w:pPr>
      <w:r>
        <w:rPr>
          <w:rFonts w:asciiTheme="minorEastAsia" w:eastAsiaTheme="minorEastAsia" w:hAnsiTheme="minorEastAsia" w:hint="eastAsia"/>
          <w:spacing w:val="-6"/>
          <w:sz w:val="28"/>
          <w:szCs w:val="28"/>
        </w:rPr>
        <w:t>1、</w:t>
      </w:r>
      <w:r>
        <w:rPr>
          <w:rFonts w:asciiTheme="minorEastAsia" w:eastAsiaTheme="minorEastAsia" w:hAnsiTheme="minorEastAsia" w:hint="eastAsia"/>
          <w:sz w:val="28"/>
          <w:szCs w:val="28"/>
        </w:rPr>
        <w:t>比选人将在投标截至日期后另行组织比选会，参选人选定工作在比选人有关部门监督下，由比选人依法组建的招投标小组负责。</w:t>
      </w:r>
    </w:p>
    <w:p w:rsidR="00137199" w:rsidRDefault="00631711">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 比选人会根据报价为主，其他综合资质条件为辅选定中选人。</w:t>
      </w:r>
    </w:p>
    <w:p w:rsidR="00137199" w:rsidRDefault="00631711">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3、参选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相互勾结故意压低标价以排挤竞争对手的公平竞争的，其竞买无效</w:t>
      </w:r>
      <w:r>
        <w:rPr>
          <w:rFonts w:asciiTheme="minorEastAsia" w:eastAsiaTheme="minorEastAsia" w:hAnsiTheme="minorEastAsia" w:hint="eastAsia"/>
          <w:spacing w:val="-6"/>
          <w:sz w:val="28"/>
          <w:szCs w:val="28"/>
        </w:rPr>
        <w:t>。</w:t>
      </w:r>
    </w:p>
    <w:p w:rsidR="00137199" w:rsidRDefault="00137199">
      <w:pPr>
        <w:rPr>
          <w:rFonts w:asciiTheme="minorEastAsia" w:eastAsiaTheme="minorEastAsia" w:hAnsiTheme="minorEastAsia" w:cs="宋体"/>
          <w:color w:val="000000"/>
          <w:sz w:val="32"/>
          <w:szCs w:val="32"/>
        </w:rPr>
      </w:pPr>
    </w:p>
    <w:p w:rsidR="00137199" w:rsidRDefault="00137199">
      <w:pPr>
        <w:rPr>
          <w:rFonts w:asciiTheme="minorEastAsia" w:eastAsiaTheme="minorEastAsia" w:hAnsiTheme="minorEastAsia" w:cs="宋体"/>
          <w:color w:val="000000"/>
          <w:sz w:val="32"/>
          <w:szCs w:val="32"/>
        </w:rPr>
      </w:pPr>
    </w:p>
    <w:p w:rsidR="00137199" w:rsidRDefault="00137199">
      <w:pPr>
        <w:rPr>
          <w:rFonts w:asciiTheme="minorEastAsia" w:eastAsiaTheme="minorEastAsia" w:hAnsiTheme="minorEastAsia" w:cs="宋体"/>
          <w:color w:val="000000"/>
          <w:sz w:val="32"/>
          <w:szCs w:val="32"/>
        </w:rPr>
      </w:pPr>
    </w:p>
    <w:p w:rsidR="00137199" w:rsidRDefault="00137199">
      <w:pPr>
        <w:rPr>
          <w:rFonts w:asciiTheme="minorEastAsia" w:eastAsiaTheme="minorEastAsia" w:hAnsiTheme="minorEastAsia" w:cs="宋体"/>
          <w:color w:val="000000"/>
          <w:sz w:val="32"/>
          <w:szCs w:val="32"/>
        </w:rPr>
      </w:pPr>
    </w:p>
    <w:p w:rsidR="00137199" w:rsidRDefault="00137199">
      <w:pPr>
        <w:rPr>
          <w:rFonts w:asciiTheme="minorEastAsia" w:eastAsiaTheme="minorEastAsia" w:hAnsiTheme="minorEastAsia" w:cs="宋体"/>
          <w:color w:val="000000"/>
          <w:sz w:val="32"/>
          <w:szCs w:val="32"/>
        </w:rPr>
      </w:pPr>
    </w:p>
    <w:p w:rsidR="00137199" w:rsidRDefault="00137199">
      <w:pPr>
        <w:rPr>
          <w:rFonts w:asciiTheme="minorEastAsia" w:eastAsiaTheme="minorEastAsia" w:hAnsiTheme="minorEastAsia" w:cs="宋体"/>
          <w:color w:val="000000"/>
          <w:sz w:val="32"/>
          <w:szCs w:val="32"/>
        </w:rPr>
      </w:pPr>
    </w:p>
    <w:p w:rsidR="00137199" w:rsidRDefault="00137199">
      <w:pPr>
        <w:rPr>
          <w:rFonts w:asciiTheme="minorEastAsia" w:eastAsiaTheme="minorEastAsia" w:hAnsiTheme="minorEastAsia" w:cs="宋体"/>
          <w:color w:val="000000"/>
          <w:sz w:val="32"/>
          <w:szCs w:val="32"/>
        </w:rPr>
      </w:pPr>
    </w:p>
    <w:p w:rsidR="00137199" w:rsidRDefault="00137199">
      <w:pPr>
        <w:rPr>
          <w:rFonts w:asciiTheme="minorEastAsia" w:eastAsiaTheme="minorEastAsia" w:hAnsiTheme="minorEastAsia" w:cs="宋体"/>
          <w:color w:val="000000"/>
          <w:sz w:val="32"/>
          <w:szCs w:val="32"/>
        </w:rPr>
      </w:pPr>
    </w:p>
    <w:p w:rsidR="00137199" w:rsidRDefault="00137199">
      <w:pPr>
        <w:rPr>
          <w:rFonts w:asciiTheme="minorEastAsia" w:eastAsiaTheme="minorEastAsia" w:hAnsiTheme="minorEastAsia" w:cs="宋体"/>
          <w:color w:val="000000"/>
          <w:sz w:val="32"/>
          <w:szCs w:val="32"/>
        </w:rPr>
      </w:pPr>
    </w:p>
    <w:p w:rsidR="00137199" w:rsidRDefault="00137199">
      <w:pPr>
        <w:rPr>
          <w:rFonts w:asciiTheme="minorEastAsia" w:eastAsiaTheme="minorEastAsia" w:hAnsiTheme="minorEastAsia" w:cs="宋体"/>
          <w:color w:val="000000"/>
          <w:sz w:val="32"/>
          <w:szCs w:val="32"/>
        </w:rPr>
      </w:pPr>
    </w:p>
    <w:p w:rsidR="00137199" w:rsidRDefault="00137199">
      <w:pPr>
        <w:rPr>
          <w:rFonts w:asciiTheme="minorEastAsia" w:eastAsiaTheme="minorEastAsia" w:hAnsiTheme="minorEastAsia" w:cs="宋体"/>
          <w:color w:val="000000"/>
          <w:sz w:val="32"/>
          <w:szCs w:val="32"/>
        </w:rPr>
      </w:pPr>
    </w:p>
    <w:p w:rsidR="00137199" w:rsidRDefault="00137199">
      <w:pPr>
        <w:rPr>
          <w:rFonts w:asciiTheme="minorEastAsia" w:eastAsiaTheme="minorEastAsia" w:hAnsiTheme="minorEastAsia" w:cs="宋体"/>
          <w:color w:val="000000"/>
          <w:sz w:val="32"/>
          <w:szCs w:val="32"/>
        </w:rPr>
      </w:pPr>
    </w:p>
    <w:p w:rsidR="00137199" w:rsidRDefault="00137199">
      <w:pPr>
        <w:rPr>
          <w:rFonts w:asciiTheme="minorEastAsia" w:eastAsiaTheme="minorEastAsia" w:hAnsiTheme="minorEastAsia" w:cs="宋体"/>
          <w:color w:val="000000"/>
          <w:sz w:val="32"/>
          <w:szCs w:val="32"/>
        </w:rPr>
      </w:pPr>
    </w:p>
    <w:p w:rsidR="00137199" w:rsidRDefault="00137199">
      <w:pPr>
        <w:rPr>
          <w:rFonts w:asciiTheme="minorEastAsia" w:eastAsiaTheme="minorEastAsia" w:hAnsiTheme="minorEastAsia" w:cs="宋体"/>
          <w:color w:val="000000"/>
          <w:sz w:val="32"/>
          <w:szCs w:val="32"/>
        </w:rPr>
      </w:pPr>
    </w:p>
    <w:p w:rsidR="00137199" w:rsidRDefault="00137199">
      <w:pPr>
        <w:rPr>
          <w:rFonts w:asciiTheme="minorEastAsia" w:eastAsiaTheme="minorEastAsia" w:hAnsiTheme="minorEastAsia" w:cs="宋体"/>
          <w:color w:val="000000"/>
          <w:sz w:val="32"/>
          <w:szCs w:val="32"/>
        </w:rPr>
      </w:pPr>
    </w:p>
    <w:p w:rsidR="00137199" w:rsidRDefault="00137199">
      <w:pPr>
        <w:rPr>
          <w:rFonts w:asciiTheme="minorEastAsia" w:eastAsiaTheme="minorEastAsia" w:hAnsiTheme="minorEastAsia" w:cs="宋体"/>
          <w:color w:val="000000"/>
          <w:sz w:val="32"/>
          <w:szCs w:val="32"/>
        </w:rPr>
      </w:pPr>
    </w:p>
    <w:p w:rsidR="00137199" w:rsidRDefault="00137199">
      <w:pPr>
        <w:rPr>
          <w:rFonts w:asciiTheme="minorEastAsia" w:eastAsiaTheme="minorEastAsia" w:hAnsiTheme="minorEastAsia" w:cs="宋体"/>
          <w:color w:val="000000"/>
          <w:sz w:val="32"/>
          <w:szCs w:val="32"/>
        </w:rPr>
      </w:pPr>
    </w:p>
    <w:p w:rsidR="00137199" w:rsidRPr="00ED492E" w:rsidRDefault="00631711">
      <w:pPr>
        <w:jc w:val="center"/>
        <w:rPr>
          <w:rFonts w:asciiTheme="minorEastAsia" w:eastAsiaTheme="minorEastAsia" w:hAnsiTheme="minorEastAsia" w:cs="宋体"/>
          <w:b/>
          <w:color w:val="000000"/>
          <w:sz w:val="32"/>
          <w:szCs w:val="32"/>
        </w:rPr>
      </w:pPr>
      <w:r w:rsidRPr="00ED492E">
        <w:rPr>
          <w:rFonts w:asciiTheme="minorEastAsia" w:eastAsiaTheme="minorEastAsia" w:hAnsiTheme="minorEastAsia" w:cs="宋体" w:hint="eastAsia"/>
          <w:b/>
          <w:color w:val="000000"/>
          <w:sz w:val="32"/>
          <w:szCs w:val="32"/>
        </w:rPr>
        <w:lastRenderedPageBreak/>
        <w:t>第六章   合同授予</w:t>
      </w:r>
    </w:p>
    <w:p w:rsidR="00137199" w:rsidRDefault="00631711">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1、比选人将把合同授予中选人；在授予前，仍需进行资格审查。</w:t>
      </w:r>
    </w:p>
    <w:p w:rsidR="00137199" w:rsidRDefault="00631711">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2、中选人确定后，比选将通知中选人，并将中选结果口头或电话通知所有未中选的参选人。</w:t>
      </w:r>
    </w:p>
    <w:p w:rsidR="00137199" w:rsidRDefault="00631711">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3、中选通知对比选人和参选人具有法律效力。中选单位需在比选人通知中选后10个工作日内与比选人签订合同。</w:t>
      </w:r>
      <w:r>
        <w:rPr>
          <w:rFonts w:asciiTheme="minorEastAsia" w:eastAsiaTheme="minorEastAsia" w:hAnsiTheme="minorEastAsia" w:hint="eastAsia"/>
          <w:sz w:val="28"/>
          <w:szCs w:val="28"/>
        </w:rPr>
        <w:t>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137199" w:rsidRDefault="00631711">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4、中选人必须履行中选价格，执行合同过程中不得变动价格，如出现上述情况，将取消参选人三年内在比选人的业务中的参选资格，由此给比选人造成的损失，比选人有权追究中标单位的全部责任。</w:t>
      </w:r>
    </w:p>
    <w:p w:rsidR="00137199" w:rsidRDefault="00631711">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5、比选文件与合同附件作为</w:t>
      </w:r>
      <w:proofErr w:type="gramStart"/>
      <w:r>
        <w:rPr>
          <w:rFonts w:asciiTheme="minorEastAsia" w:eastAsiaTheme="minorEastAsia" w:hAnsiTheme="minorEastAsia" w:hint="eastAsia"/>
          <w:sz w:val="28"/>
          <w:szCs w:val="28"/>
        </w:rPr>
        <w:t>签定</w:t>
      </w:r>
      <w:proofErr w:type="gramEnd"/>
      <w:r>
        <w:rPr>
          <w:rFonts w:asciiTheme="minorEastAsia" w:eastAsiaTheme="minorEastAsia" w:hAnsiTheme="minorEastAsia" w:hint="eastAsia"/>
          <w:sz w:val="28"/>
          <w:szCs w:val="28"/>
        </w:rPr>
        <w:t>合同的条款，比选文件合同条款中没有规定的内容，比选人、参选人认为有必要进行补充，可另行商定解决。</w:t>
      </w:r>
    </w:p>
    <w:p w:rsidR="00137199" w:rsidRDefault="00137199">
      <w:pPr>
        <w:ind w:firstLineChars="225" w:firstLine="720"/>
        <w:jc w:val="left"/>
        <w:rPr>
          <w:rFonts w:asciiTheme="minorEastAsia" w:eastAsiaTheme="minorEastAsia" w:hAnsiTheme="minorEastAsia" w:cs="宋体"/>
          <w:color w:val="000000"/>
          <w:sz w:val="32"/>
          <w:szCs w:val="32"/>
        </w:rPr>
      </w:pPr>
    </w:p>
    <w:p w:rsidR="00137199" w:rsidRDefault="00137199">
      <w:pPr>
        <w:ind w:firstLineChars="225" w:firstLine="720"/>
        <w:jc w:val="left"/>
        <w:rPr>
          <w:rFonts w:asciiTheme="minorEastAsia" w:eastAsiaTheme="minorEastAsia" w:hAnsiTheme="minorEastAsia" w:cs="宋体"/>
          <w:color w:val="000000"/>
          <w:sz w:val="32"/>
          <w:szCs w:val="32"/>
        </w:rPr>
      </w:pPr>
    </w:p>
    <w:p w:rsidR="00137199" w:rsidRDefault="00137199">
      <w:pPr>
        <w:ind w:firstLineChars="225" w:firstLine="720"/>
        <w:jc w:val="left"/>
        <w:rPr>
          <w:rFonts w:asciiTheme="minorEastAsia" w:eastAsiaTheme="minorEastAsia" w:hAnsiTheme="minorEastAsia" w:cs="宋体"/>
          <w:color w:val="000000"/>
          <w:sz w:val="32"/>
          <w:szCs w:val="32"/>
        </w:rPr>
      </w:pPr>
    </w:p>
    <w:p w:rsidR="00137199" w:rsidRDefault="00137199">
      <w:pPr>
        <w:ind w:firstLineChars="225" w:firstLine="720"/>
        <w:jc w:val="left"/>
        <w:rPr>
          <w:rFonts w:asciiTheme="minorEastAsia" w:eastAsiaTheme="minorEastAsia" w:hAnsiTheme="minorEastAsia" w:cs="宋体"/>
          <w:color w:val="000000"/>
          <w:sz w:val="32"/>
          <w:szCs w:val="32"/>
        </w:rPr>
      </w:pPr>
    </w:p>
    <w:p w:rsidR="00137199" w:rsidRDefault="00137199">
      <w:pPr>
        <w:ind w:firstLineChars="225" w:firstLine="720"/>
        <w:jc w:val="left"/>
        <w:rPr>
          <w:rFonts w:asciiTheme="minorEastAsia" w:eastAsiaTheme="minorEastAsia" w:hAnsiTheme="minorEastAsia" w:cs="宋体"/>
          <w:color w:val="000000"/>
          <w:sz w:val="32"/>
          <w:szCs w:val="32"/>
        </w:rPr>
      </w:pPr>
    </w:p>
    <w:p w:rsidR="00137199" w:rsidRDefault="00137199">
      <w:pPr>
        <w:ind w:firstLineChars="225" w:firstLine="720"/>
        <w:jc w:val="left"/>
        <w:rPr>
          <w:rFonts w:asciiTheme="minorEastAsia" w:eastAsiaTheme="minorEastAsia" w:hAnsiTheme="minorEastAsia" w:cs="宋体"/>
          <w:color w:val="000000"/>
          <w:sz w:val="32"/>
          <w:szCs w:val="32"/>
        </w:rPr>
      </w:pPr>
    </w:p>
    <w:p w:rsidR="00137199" w:rsidRDefault="00137199">
      <w:pPr>
        <w:ind w:firstLineChars="225" w:firstLine="720"/>
        <w:jc w:val="left"/>
        <w:rPr>
          <w:rFonts w:asciiTheme="minorEastAsia" w:eastAsiaTheme="minorEastAsia" w:hAnsiTheme="minorEastAsia" w:cs="宋体"/>
          <w:color w:val="000000"/>
          <w:sz w:val="32"/>
          <w:szCs w:val="32"/>
        </w:rPr>
      </w:pPr>
    </w:p>
    <w:p w:rsidR="00137199" w:rsidRDefault="00137199">
      <w:pPr>
        <w:ind w:firstLineChars="225" w:firstLine="720"/>
        <w:jc w:val="left"/>
        <w:rPr>
          <w:rFonts w:asciiTheme="minorEastAsia" w:eastAsiaTheme="minorEastAsia" w:hAnsiTheme="minorEastAsia" w:cs="宋体"/>
          <w:color w:val="000000"/>
          <w:sz w:val="32"/>
          <w:szCs w:val="32"/>
        </w:rPr>
      </w:pPr>
    </w:p>
    <w:p w:rsidR="00137199" w:rsidRDefault="00137199">
      <w:pPr>
        <w:ind w:firstLineChars="225" w:firstLine="720"/>
        <w:jc w:val="left"/>
        <w:rPr>
          <w:rFonts w:asciiTheme="minorEastAsia" w:eastAsiaTheme="minorEastAsia" w:hAnsiTheme="minorEastAsia" w:cs="宋体"/>
          <w:color w:val="000000"/>
          <w:sz w:val="32"/>
          <w:szCs w:val="32"/>
        </w:rPr>
      </w:pPr>
    </w:p>
    <w:p w:rsidR="00137199" w:rsidRDefault="00137199">
      <w:pPr>
        <w:ind w:firstLineChars="225" w:firstLine="720"/>
        <w:jc w:val="left"/>
        <w:rPr>
          <w:rFonts w:asciiTheme="minorEastAsia" w:eastAsiaTheme="minorEastAsia" w:hAnsiTheme="minorEastAsia" w:cs="宋体"/>
          <w:color w:val="000000"/>
          <w:sz w:val="32"/>
          <w:szCs w:val="32"/>
        </w:rPr>
      </w:pPr>
    </w:p>
    <w:p w:rsidR="00137199" w:rsidRDefault="00137199">
      <w:pPr>
        <w:ind w:firstLineChars="225" w:firstLine="720"/>
        <w:jc w:val="left"/>
        <w:rPr>
          <w:rFonts w:asciiTheme="minorEastAsia" w:eastAsiaTheme="minorEastAsia" w:hAnsiTheme="minorEastAsia" w:cs="宋体"/>
          <w:color w:val="000000"/>
          <w:sz w:val="32"/>
          <w:szCs w:val="32"/>
        </w:rPr>
      </w:pPr>
    </w:p>
    <w:p w:rsidR="00137199" w:rsidRPr="00ED492E" w:rsidRDefault="00631711">
      <w:pPr>
        <w:tabs>
          <w:tab w:val="left" w:pos="1260"/>
          <w:tab w:val="left" w:pos="1800"/>
        </w:tabs>
        <w:jc w:val="center"/>
        <w:rPr>
          <w:rFonts w:asciiTheme="minorEastAsia" w:eastAsiaTheme="minorEastAsia" w:hAnsiTheme="minorEastAsia" w:cs="宋体"/>
          <w:b/>
          <w:color w:val="000000"/>
          <w:sz w:val="32"/>
          <w:szCs w:val="32"/>
        </w:rPr>
      </w:pPr>
      <w:r w:rsidRPr="00ED492E">
        <w:rPr>
          <w:rFonts w:asciiTheme="minorEastAsia" w:eastAsiaTheme="minorEastAsia" w:hAnsiTheme="minorEastAsia" w:cs="宋体" w:hint="eastAsia"/>
          <w:b/>
          <w:color w:val="000000"/>
          <w:sz w:val="32"/>
          <w:szCs w:val="32"/>
        </w:rPr>
        <w:lastRenderedPageBreak/>
        <w:t>第七章   中选后相关履约要求</w:t>
      </w:r>
    </w:p>
    <w:p w:rsidR="00137199" w:rsidRDefault="00631711">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1、服从比选的管理规定，不得影响甲方的生产运行，由此给比选人造成的损失，比选有权追究中选单位的全部责任。</w:t>
      </w:r>
    </w:p>
    <w:p w:rsidR="00137199" w:rsidRDefault="00631711">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2、中选人必须严格执行《质检中心实验室用空气气源管路改造项目》的自主比选规定。</w:t>
      </w:r>
    </w:p>
    <w:p w:rsidR="00137199" w:rsidRDefault="00631711">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3、中选人需遵守甲方的各项管理规章制度。如触犯相关条例者则按福建省东南电化股份有限公司相应处罚条款进行处罚。</w:t>
      </w:r>
    </w:p>
    <w:p w:rsidR="00137199" w:rsidRDefault="00631711">
      <w:pPr>
        <w:snapToGrid w:val="0"/>
        <w:spacing w:line="360" w:lineRule="auto"/>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4、严禁中选单位任何形式的业务转包、分包，一经发现甲方将取消乙方的合同资格。</w:t>
      </w:r>
    </w:p>
    <w:p w:rsidR="00137199" w:rsidRDefault="00137199">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137199" w:rsidRDefault="00137199">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137199" w:rsidRDefault="00137199">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137199" w:rsidRDefault="00137199">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137199" w:rsidRDefault="00137199">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137199" w:rsidRDefault="00137199">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137199" w:rsidRDefault="00137199">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137199" w:rsidRDefault="00137199">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137199" w:rsidRDefault="00137199">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137199" w:rsidRDefault="00137199">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137199" w:rsidRDefault="00137199">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137199" w:rsidRDefault="00137199">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137199" w:rsidRDefault="00137199">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137199" w:rsidRDefault="00137199">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137199" w:rsidRPr="00ED492E" w:rsidRDefault="00631711">
      <w:pPr>
        <w:tabs>
          <w:tab w:val="left" w:pos="1260"/>
          <w:tab w:val="left" w:pos="1800"/>
        </w:tabs>
        <w:jc w:val="center"/>
        <w:rPr>
          <w:rFonts w:asciiTheme="minorEastAsia" w:eastAsiaTheme="minorEastAsia" w:hAnsiTheme="minorEastAsia" w:cs="宋体"/>
          <w:b/>
          <w:color w:val="000000"/>
          <w:sz w:val="32"/>
          <w:szCs w:val="32"/>
        </w:rPr>
      </w:pPr>
      <w:r w:rsidRPr="00ED492E">
        <w:rPr>
          <w:rFonts w:asciiTheme="minorEastAsia" w:eastAsiaTheme="minorEastAsia" w:hAnsiTheme="minorEastAsia" w:cs="宋体" w:hint="eastAsia"/>
          <w:b/>
          <w:color w:val="000000"/>
          <w:sz w:val="32"/>
          <w:szCs w:val="32"/>
        </w:rPr>
        <w:lastRenderedPageBreak/>
        <w:t>第八章   其它</w:t>
      </w:r>
    </w:p>
    <w:p w:rsidR="00137199" w:rsidRDefault="00631711">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1、参选人的参选文件无论其是否中选，均不退回。</w:t>
      </w:r>
    </w:p>
    <w:p w:rsidR="00137199" w:rsidRDefault="00631711">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137199" w:rsidRDefault="00631711">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3、本比选文件的解释权归福建省东南电化股份有限公司。</w:t>
      </w:r>
    </w:p>
    <w:p w:rsidR="00137199" w:rsidRDefault="00631711">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Pr>
          <w:rFonts w:asciiTheme="minorEastAsia" w:eastAsiaTheme="minorEastAsia" w:hAnsiTheme="minorEastAsia" w:hint="eastAsia"/>
          <w:sz w:val="28"/>
          <w:szCs w:val="28"/>
        </w:rPr>
        <w:t>比选</w:t>
      </w:r>
      <w:r>
        <w:rPr>
          <w:rFonts w:asciiTheme="minorEastAsia" w:eastAsiaTheme="minorEastAsia" w:hAnsiTheme="minorEastAsia" w:hint="eastAsia"/>
          <w:color w:val="000000"/>
          <w:sz w:val="28"/>
          <w:szCs w:val="28"/>
        </w:rPr>
        <w:t>联系人：赵先生</w:t>
      </w:r>
    </w:p>
    <w:p w:rsidR="00137199" w:rsidRDefault="00631711">
      <w:pPr>
        <w:spacing w:line="360" w:lineRule="auto"/>
        <w:ind w:firstLineChars="200" w:firstLine="560"/>
        <w:rPr>
          <w:rFonts w:ascii="宋体" w:hAnsi="宋体"/>
          <w:sz w:val="28"/>
          <w:szCs w:val="28"/>
        </w:rPr>
      </w:pPr>
      <w:r>
        <w:rPr>
          <w:rFonts w:asciiTheme="minorEastAsia" w:eastAsiaTheme="minorEastAsia" w:hAnsiTheme="minorEastAsia" w:hint="eastAsia"/>
          <w:sz w:val="28"/>
          <w:szCs w:val="28"/>
        </w:rPr>
        <w:t>5、联系电话：</w:t>
      </w:r>
      <w:r>
        <w:rPr>
          <w:rFonts w:ascii="宋体" w:hAnsi="宋体" w:hint="eastAsia"/>
          <w:sz w:val="28"/>
          <w:szCs w:val="28"/>
        </w:rPr>
        <w:t>86552063</w:t>
      </w:r>
    </w:p>
    <w:p w:rsidR="00137199" w:rsidRDefault="00137199">
      <w:pPr>
        <w:spacing w:line="360" w:lineRule="auto"/>
        <w:ind w:firstLineChars="200" w:firstLine="560"/>
        <w:rPr>
          <w:rFonts w:asciiTheme="minorEastAsia" w:eastAsiaTheme="minorEastAsia" w:hAnsiTheme="minorEastAsia"/>
          <w:sz w:val="28"/>
          <w:szCs w:val="28"/>
        </w:rPr>
      </w:pPr>
    </w:p>
    <w:p w:rsidR="00137199" w:rsidRDefault="00137199">
      <w:pPr>
        <w:ind w:firstLineChars="225" w:firstLine="720"/>
        <w:jc w:val="left"/>
        <w:rPr>
          <w:rFonts w:asciiTheme="minorEastAsia" w:eastAsiaTheme="minorEastAsia" w:hAnsiTheme="minorEastAsia" w:cs="宋体"/>
          <w:color w:val="000000"/>
          <w:sz w:val="32"/>
          <w:szCs w:val="32"/>
        </w:rPr>
      </w:pPr>
    </w:p>
    <w:p w:rsidR="00137199" w:rsidRDefault="00137199">
      <w:pPr>
        <w:ind w:firstLineChars="225" w:firstLine="720"/>
        <w:jc w:val="left"/>
        <w:rPr>
          <w:rFonts w:asciiTheme="minorEastAsia" w:eastAsiaTheme="minorEastAsia" w:hAnsiTheme="minorEastAsia" w:cs="宋体"/>
          <w:color w:val="000000"/>
          <w:sz w:val="32"/>
          <w:szCs w:val="32"/>
        </w:rPr>
      </w:pPr>
    </w:p>
    <w:p w:rsidR="00137199" w:rsidRDefault="00137199">
      <w:pPr>
        <w:ind w:firstLineChars="225" w:firstLine="720"/>
        <w:jc w:val="left"/>
        <w:rPr>
          <w:rFonts w:asciiTheme="minorEastAsia" w:eastAsiaTheme="minorEastAsia" w:hAnsiTheme="minorEastAsia" w:cs="宋体"/>
          <w:color w:val="000000"/>
          <w:sz w:val="32"/>
          <w:szCs w:val="32"/>
        </w:rPr>
      </w:pPr>
    </w:p>
    <w:p w:rsidR="00137199" w:rsidRDefault="00137199">
      <w:pPr>
        <w:ind w:firstLineChars="225" w:firstLine="720"/>
        <w:jc w:val="left"/>
        <w:rPr>
          <w:rFonts w:asciiTheme="minorEastAsia" w:eastAsiaTheme="minorEastAsia" w:hAnsiTheme="minorEastAsia" w:cs="宋体"/>
          <w:color w:val="000000"/>
          <w:sz w:val="32"/>
          <w:szCs w:val="32"/>
        </w:rPr>
      </w:pPr>
    </w:p>
    <w:p w:rsidR="00137199" w:rsidRDefault="00137199">
      <w:pPr>
        <w:ind w:firstLineChars="225" w:firstLine="720"/>
        <w:jc w:val="left"/>
        <w:rPr>
          <w:rFonts w:asciiTheme="minorEastAsia" w:eastAsiaTheme="minorEastAsia" w:hAnsiTheme="minorEastAsia" w:cs="宋体"/>
          <w:color w:val="000000"/>
          <w:sz w:val="32"/>
          <w:szCs w:val="32"/>
        </w:rPr>
      </w:pPr>
    </w:p>
    <w:p w:rsidR="00137199" w:rsidRDefault="00137199">
      <w:pPr>
        <w:ind w:firstLineChars="225" w:firstLine="720"/>
        <w:jc w:val="left"/>
        <w:rPr>
          <w:rFonts w:asciiTheme="minorEastAsia" w:eastAsiaTheme="minorEastAsia" w:hAnsiTheme="minorEastAsia" w:cs="宋体"/>
          <w:color w:val="000000"/>
          <w:sz w:val="32"/>
          <w:szCs w:val="32"/>
        </w:rPr>
      </w:pPr>
    </w:p>
    <w:p w:rsidR="00137199" w:rsidRDefault="00137199">
      <w:pPr>
        <w:ind w:firstLineChars="225" w:firstLine="720"/>
        <w:jc w:val="left"/>
        <w:rPr>
          <w:rFonts w:asciiTheme="minorEastAsia" w:eastAsiaTheme="minorEastAsia" w:hAnsiTheme="minorEastAsia" w:cs="宋体"/>
          <w:color w:val="000000"/>
          <w:sz w:val="32"/>
          <w:szCs w:val="32"/>
        </w:rPr>
      </w:pPr>
    </w:p>
    <w:p w:rsidR="00137199" w:rsidRDefault="00137199">
      <w:pPr>
        <w:rPr>
          <w:rFonts w:asciiTheme="minorEastAsia" w:eastAsiaTheme="minorEastAsia" w:hAnsiTheme="minorEastAsia" w:cs="宋体"/>
          <w:color w:val="000000"/>
          <w:sz w:val="32"/>
          <w:szCs w:val="32"/>
        </w:rPr>
      </w:pPr>
    </w:p>
    <w:p w:rsidR="00137199" w:rsidRDefault="00137199">
      <w:pPr>
        <w:rPr>
          <w:rFonts w:asciiTheme="minorEastAsia" w:eastAsiaTheme="minorEastAsia" w:hAnsiTheme="minorEastAsia" w:cs="宋体"/>
          <w:color w:val="000000"/>
          <w:sz w:val="32"/>
          <w:szCs w:val="32"/>
        </w:rPr>
      </w:pPr>
    </w:p>
    <w:p w:rsidR="00137199" w:rsidRDefault="00137199">
      <w:pPr>
        <w:rPr>
          <w:rFonts w:asciiTheme="minorEastAsia" w:eastAsiaTheme="minorEastAsia" w:hAnsiTheme="minorEastAsia" w:cs="宋体"/>
          <w:color w:val="000000"/>
          <w:sz w:val="32"/>
          <w:szCs w:val="32"/>
        </w:rPr>
      </w:pPr>
    </w:p>
    <w:p w:rsidR="00137199" w:rsidRDefault="00137199">
      <w:pPr>
        <w:rPr>
          <w:rFonts w:asciiTheme="minorEastAsia" w:eastAsiaTheme="minorEastAsia" w:hAnsiTheme="minorEastAsia" w:cs="宋体"/>
          <w:color w:val="000000"/>
          <w:sz w:val="32"/>
          <w:szCs w:val="32"/>
        </w:rPr>
      </w:pPr>
    </w:p>
    <w:p w:rsidR="00137199" w:rsidRDefault="00137199">
      <w:pPr>
        <w:rPr>
          <w:rFonts w:asciiTheme="minorEastAsia" w:eastAsiaTheme="minorEastAsia" w:hAnsiTheme="minorEastAsia" w:cs="宋体"/>
          <w:color w:val="000000"/>
          <w:sz w:val="32"/>
          <w:szCs w:val="32"/>
        </w:rPr>
      </w:pPr>
    </w:p>
    <w:p w:rsidR="00137199" w:rsidRDefault="00137199">
      <w:pPr>
        <w:rPr>
          <w:rFonts w:asciiTheme="minorEastAsia" w:eastAsiaTheme="minorEastAsia" w:hAnsiTheme="minorEastAsia" w:cs="宋体"/>
          <w:color w:val="000000"/>
          <w:sz w:val="32"/>
          <w:szCs w:val="32"/>
        </w:rPr>
      </w:pPr>
    </w:p>
    <w:p w:rsidR="00137199" w:rsidRDefault="00137199">
      <w:pPr>
        <w:rPr>
          <w:rFonts w:asciiTheme="minorEastAsia" w:eastAsiaTheme="minorEastAsia" w:hAnsiTheme="minorEastAsia" w:cs="宋体"/>
          <w:color w:val="000000"/>
          <w:sz w:val="32"/>
          <w:szCs w:val="32"/>
        </w:rPr>
      </w:pPr>
    </w:p>
    <w:p w:rsidR="00137199" w:rsidRDefault="00137199">
      <w:pPr>
        <w:rPr>
          <w:rFonts w:asciiTheme="minorEastAsia" w:eastAsiaTheme="minorEastAsia" w:hAnsiTheme="minorEastAsia" w:cs="宋体"/>
          <w:color w:val="000000"/>
          <w:sz w:val="32"/>
          <w:szCs w:val="32"/>
        </w:rPr>
      </w:pPr>
    </w:p>
    <w:p w:rsidR="00137199" w:rsidRDefault="00631711">
      <w:pP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附件一：参选报价表</w:t>
      </w:r>
    </w:p>
    <w:p w:rsidR="00137199" w:rsidRDefault="00137199">
      <w:pPr>
        <w:snapToGrid w:val="0"/>
        <w:spacing w:line="360" w:lineRule="auto"/>
        <w:rPr>
          <w:rFonts w:asciiTheme="minorEastAsia" w:eastAsiaTheme="minorEastAsia" w:hAnsiTheme="minorEastAsia"/>
          <w:sz w:val="28"/>
          <w:szCs w:val="28"/>
        </w:rPr>
      </w:pPr>
    </w:p>
    <w:p w:rsidR="00137199" w:rsidRDefault="0063171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137199" w:rsidRDefault="00631711">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贵公司质检中心实验室用空气气源管路改造项目自主比选文件我公司已阅知并完全同意，承诺此次报价真实、有效。同时承诺，中选后认真履行中标义务，提供优质服务。现将本公司有关报价及说明如下：</w:t>
      </w:r>
    </w:p>
    <w:p w:rsidR="00137199" w:rsidRDefault="0063171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总价：</w:t>
      </w:r>
      <w:r>
        <w:rPr>
          <w:rFonts w:asciiTheme="minorEastAsia" w:eastAsiaTheme="minorEastAsia" w:hAnsiTheme="minorEastAsia" w:hint="eastAsia"/>
          <w:sz w:val="28"/>
          <w:szCs w:val="28"/>
          <w:u w:val="single"/>
        </w:rPr>
        <w:t xml:space="preserve">                    元整。</w:t>
      </w:r>
    </w:p>
    <w:p w:rsidR="00137199" w:rsidRDefault="0063171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以上报价开具16%增值税专用发票。</w:t>
      </w:r>
    </w:p>
    <w:p w:rsidR="00137199" w:rsidRDefault="00631711">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比选单位（签章）：</w:t>
      </w:r>
    </w:p>
    <w:p w:rsidR="00137199" w:rsidRDefault="00631711">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联系人：</w:t>
      </w:r>
    </w:p>
    <w:p w:rsidR="00137199" w:rsidRDefault="00631711">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联系电话：</w:t>
      </w:r>
    </w:p>
    <w:p w:rsidR="00137199" w:rsidRDefault="00631711">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年   月    日 </w:t>
      </w:r>
    </w:p>
    <w:p w:rsidR="00137199" w:rsidRDefault="00137199">
      <w:pPr>
        <w:jc w:val="left"/>
        <w:rPr>
          <w:rFonts w:asciiTheme="minorEastAsia" w:eastAsiaTheme="minorEastAsia" w:hAnsiTheme="minorEastAsia" w:cs="宋体"/>
          <w:color w:val="000000"/>
          <w:sz w:val="32"/>
          <w:szCs w:val="32"/>
        </w:rPr>
      </w:pPr>
    </w:p>
    <w:p w:rsidR="00137199" w:rsidRDefault="00137199">
      <w:pPr>
        <w:jc w:val="left"/>
        <w:rPr>
          <w:rFonts w:asciiTheme="minorEastAsia" w:eastAsiaTheme="minorEastAsia" w:hAnsiTheme="minorEastAsia" w:cs="宋体"/>
          <w:color w:val="000000"/>
          <w:sz w:val="32"/>
          <w:szCs w:val="32"/>
        </w:rPr>
      </w:pPr>
    </w:p>
    <w:p w:rsidR="00137199" w:rsidRDefault="00137199">
      <w:pPr>
        <w:jc w:val="left"/>
        <w:rPr>
          <w:rFonts w:asciiTheme="minorEastAsia" w:eastAsiaTheme="minorEastAsia" w:hAnsiTheme="minorEastAsia" w:cs="宋体"/>
          <w:color w:val="000000"/>
          <w:sz w:val="32"/>
          <w:szCs w:val="32"/>
        </w:rPr>
      </w:pPr>
    </w:p>
    <w:p w:rsidR="00137199" w:rsidRDefault="00137199">
      <w:pPr>
        <w:jc w:val="left"/>
        <w:rPr>
          <w:rFonts w:asciiTheme="minorEastAsia" w:eastAsiaTheme="minorEastAsia" w:hAnsiTheme="minorEastAsia" w:cs="宋体"/>
          <w:color w:val="000000"/>
          <w:sz w:val="32"/>
          <w:szCs w:val="32"/>
        </w:rPr>
      </w:pPr>
    </w:p>
    <w:p w:rsidR="00137199" w:rsidRDefault="00137199">
      <w:pPr>
        <w:jc w:val="left"/>
        <w:rPr>
          <w:rFonts w:asciiTheme="minorEastAsia" w:eastAsiaTheme="minorEastAsia" w:hAnsiTheme="minorEastAsia" w:cs="宋体"/>
          <w:color w:val="000000"/>
          <w:sz w:val="32"/>
          <w:szCs w:val="32"/>
        </w:rPr>
      </w:pPr>
    </w:p>
    <w:p w:rsidR="00137199" w:rsidRDefault="00137199">
      <w:pPr>
        <w:jc w:val="left"/>
        <w:rPr>
          <w:rFonts w:asciiTheme="minorEastAsia" w:eastAsiaTheme="minorEastAsia" w:hAnsiTheme="minorEastAsia" w:cs="宋体"/>
          <w:color w:val="000000"/>
          <w:sz w:val="32"/>
          <w:szCs w:val="32"/>
        </w:rPr>
      </w:pPr>
    </w:p>
    <w:p w:rsidR="00137199" w:rsidRDefault="00137199">
      <w:pPr>
        <w:jc w:val="left"/>
        <w:rPr>
          <w:rFonts w:asciiTheme="minorEastAsia" w:eastAsiaTheme="minorEastAsia" w:hAnsiTheme="minorEastAsia" w:cs="宋体"/>
          <w:color w:val="000000"/>
          <w:sz w:val="32"/>
          <w:szCs w:val="32"/>
        </w:rPr>
      </w:pPr>
    </w:p>
    <w:p w:rsidR="00137199" w:rsidRDefault="00137199">
      <w:pPr>
        <w:jc w:val="left"/>
        <w:rPr>
          <w:rFonts w:asciiTheme="minorEastAsia" w:eastAsiaTheme="minorEastAsia" w:hAnsiTheme="minorEastAsia" w:cs="宋体"/>
          <w:color w:val="000000"/>
          <w:sz w:val="32"/>
          <w:szCs w:val="32"/>
        </w:rPr>
      </w:pPr>
    </w:p>
    <w:p w:rsidR="00137199" w:rsidRDefault="00137199">
      <w:pPr>
        <w:jc w:val="left"/>
        <w:rPr>
          <w:rFonts w:asciiTheme="minorEastAsia" w:eastAsiaTheme="minorEastAsia" w:hAnsiTheme="minorEastAsia" w:cs="宋体"/>
          <w:color w:val="000000"/>
          <w:sz w:val="32"/>
          <w:szCs w:val="32"/>
        </w:rPr>
      </w:pPr>
    </w:p>
    <w:p w:rsidR="00137199" w:rsidRDefault="00137199">
      <w:pPr>
        <w:jc w:val="left"/>
        <w:rPr>
          <w:rFonts w:asciiTheme="minorEastAsia" w:eastAsiaTheme="minorEastAsia" w:hAnsiTheme="minorEastAsia" w:cs="宋体"/>
          <w:color w:val="000000"/>
          <w:sz w:val="32"/>
          <w:szCs w:val="32"/>
        </w:rPr>
      </w:pPr>
    </w:p>
    <w:p w:rsidR="00137199" w:rsidRDefault="00137199">
      <w:pPr>
        <w:jc w:val="left"/>
        <w:rPr>
          <w:rFonts w:asciiTheme="minorEastAsia" w:eastAsiaTheme="minorEastAsia" w:hAnsiTheme="minorEastAsia" w:cs="宋体"/>
          <w:color w:val="000000"/>
          <w:sz w:val="32"/>
          <w:szCs w:val="32"/>
        </w:rPr>
      </w:pPr>
    </w:p>
    <w:p w:rsidR="00137199" w:rsidRDefault="00631711">
      <w:pPr>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附件二：法人授权书</w:t>
      </w:r>
    </w:p>
    <w:p w:rsidR="00137199" w:rsidRDefault="00631711">
      <w:pPr>
        <w:snapToGrid w:val="0"/>
        <w:spacing w:line="360" w:lineRule="auto"/>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法定代表人授权委托书</w:t>
      </w:r>
    </w:p>
    <w:p w:rsidR="00137199" w:rsidRDefault="00137199">
      <w:pPr>
        <w:snapToGrid w:val="0"/>
        <w:spacing w:line="360" w:lineRule="auto"/>
        <w:jc w:val="center"/>
        <w:rPr>
          <w:rFonts w:asciiTheme="minorEastAsia" w:eastAsiaTheme="minorEastAsia" w:hAnsiTheme="minorEastAsia"/>
          <w:sz w:val="28"/>
          <w:szCs w:val="28"/>
        </w:rPr>
      </w:pPr>
    </w:p>
    <w:p w:rsidR="00137199" w:rsidRDefault="0063171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137199" w:rsidRDefault="00631711" w:rsidP="009E2E01">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本授权书声明:注册于      (公司住所)的                     （公司名称)的法定代表人        (法定代表人姓名)代表本公司授权        （代理人的姓名）为公司的合法代理人，就福建省东南电化股份有限公司</w:t>
      </w:r>
      <w:r>
        <w:rPr>
          <w:rFonts w:asciiTheme="minorEastAsia" w:eastAsiaTheme="minorEastAsia" w:hAnsiTheme="minorEastAsia" w:cs="宋体" w:hint="eastAsia"/>
          <w:color w:val="000000"/>
          <w:sz w:val="28"/>
          <w:szCs w:val="28"/>
        </w:rPr>
        <w:t>质检中心</w:t>
      </w:r>
      <w:r>
        <w:rPr>
          <w:rFonts w:asciiTheme="minorEastAsia" w:eastAsiaTheme="minorEastAsia" w:hAnsiTheme="minorEastAsia" w:hint="eastAsia"/>
          <w:sz w:val="28"/>
          <w:szCs w:val="28"/>
        </w:rPr>
        <w:t>实验室用空气气源管路改造项目自主比选的意向比选方申请登记、比选竞价、合同的签订，以本公司名义处理一切与之有关的事务。</w:t>
      </w:r>
    </w:p>
    <w:p w:rsidR="00137199" w:rsidRDefault="00137199">
      <w:pPr>
        <w:snapToGrid w:val="0"/>
        <w:spacing w:line="360" w:lineRule="auto"/>
        <w:rPr>
          <w:rFonts w:asciiTheme="minorEastAsia" w:eastAsiaTheme="minorEastAsia" w:hAnsiTheme="minorEastAsia"/>
          <w:sz w:val="28"/>
          <w:szCs w:val="28"/>
        </w:rPr>
      </w:pPr>
    </w:p>
    <w:p w:rsidR="00137199" w:rsidRDefault="0063171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    年    月    日签字生效，特此声明。</w:t>
      </w:r>
    </w:p>
    <w:p w:rsidR="00137199" w:rsidRDefault="00137199">
      <w:pPr>
        <w:snapToGrid w:val="0"/>
        <w:spacing w:line="360" w:lineRule="auto"/>
        <w:rPr>
          <w:rFonts w:asciiTheme="minorEastAsia" w:eastAsiaTheme="minorEastAsia" w:hAnsiTheme="minorEastAsia"/>
          <w:sz w:val="28"/>
          <w:szCs w:val="28"/>
        </w:rPr>
      </w:pPr>
    </w:p>
    <w:p w:rsidR="00137199" w:rsidRDefault="0063171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意向比选方（盖章）：                               </w:t>
      </w:r>
    </w:p>
    <w:p w:rsidR="00137199" w:rsidRDefault="0063171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法定代表人（签字）：                               </w:t>
      </w:r>
    </w:p>
    <w:p w:rsidR="00137199" w:rsidRDefault="0063171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法定代表人身份证号码：                             </w:t>
      </w:r>
    </w:p>
    <w:p w:rsidR="00137199" w:rsidRDefault="0063171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代理人姓名：            性别：      年龄：      职务：      </w:t>
      </w:r>
    </w:p>
    <w:p w:rsidR="00137199" w:rsidRDefault="0063171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身份证号码：                                        </w:t>
      </w:r>
    </w:p>
    <w:p w:rsidR="00137199" w:rsidRDefault="0063171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联系方式：  </w:t>
      </w:r>
    </w:p>
    <w:p w:rsidR="00137199" w:rsidRDefault="00137199">
      <w:pPr>
        <w:snapToGrid w:val="0"/>
        <w:spacing w:line="360" w:lineRule="auto"/>
        <w:rPr>
          <w:rFonts w:asciiTheme="minorEastAsia" w:eastAsiaTheme="minorEastAsia" w:hAnsiTheme="minorEastAsia"/>
          <w:sz w:val="28"/>
          <w:szCs w:val="28"/>
        </w:rPr>
      </w:pPr>
    </w:p>
    <w:p w:rsidR="00137199" w:rsidRDefault="00137199">
      <w:pPr>
        <w:snapToGrid w:val="0"/>
        <w:spacing w:line="360" w:lineRule="auto"/>
        <w:rPr>
          <w:rFonts w:asciiTheme="minorEastAsia" w:eastAsiaTheme="minorEastAsia" w:hAnsiTheme="minorEastAsia"/>
          <w:sz w:val="28"/>
          <w:szCs w:val="28"/>
        </w:rPr>
      </w:pPr>
    </w:p>
    <w:p w:rsidR="00137199" w:rsidRDefault="00137199">
      <w:pPr>
        <w:snapToGrid w:val="0"/>
        <w:spacing w:line="360" w:lineRule="auto"/>
        <w:rPr>
          <w:rFonts w:asciiTheme="minorEastAsia" w:eastAsiaTheme="minorEastAsia" w:hAnsiTheme="minorEastAsia"/>
          <w:sz w:val="28"/>
          <w:szCs w:val="28"/>
        </w:rPr>
      </w:pPr>
    </w:p>
    <w:p w:rsidR="00137199" w:rsidRDefault="00137199">
      <w:pPr>
        <w:snapToGrid w:val="0"/>
        <w:spacing w:line="360" w:lineRule="auto"/>
        <w:rPr>
          <w:rFonts w:asciiTheme="minorEastAsia" w:eastAsiaTheme="minorEastAsia" w:hAnsiTheme="minorEastAsia"/>
          <w:sz w:val="28"/>
          <w:szCs w:val="28"/>
        </w:rPr>
      </w:pPr>
    </w:p>
    <w:p w:rsidR="00137199" w:rsidRDefault="00137199">
      <w:pPr>
        <w:snapToGrid w:val="0"/>
        <w:spacing w:line="360" w:lineRule="auto"/>
        <w:rPr>
          <w:rFonts w:asciiTheme="minorEastAsia" w:eastAsiaTheme="minorEastAsia" w:hAnsiTheme="minorEastAsia"/>
          <w:sz w:val="28"/>
          <w:szCs w:val="28"/>
        </w:rPr>
      </w:pPr>
    </w:p>
    <w:p w:rsidR="00137199" w:rsidRDefault="00137199">
      <w:pPr>
        <w:jc w:val="left"/>
        <w:rPr>
          <w:rFonts w:asciiTheme="minorEastAsia" w:eastAsiaTheme="minorEastAsia" w:hAnsiTheme="minorEastAsia" w:cs="宋体"/>
          <w:color w:val="000000"/>
          <w:sz w:val="32"/>
          <w:szCs w:val="32"/>
        </w:rPr>
      </w:pPr>
    </w:p>
    <w:p w:rsidR="00137199" w:rsidRDefault="00137199">
      <w:pPr>
        <w:jc w:val="left"/>
        <w:rPr>
          <w:rFonts w:asciiTheme="minorEastAsia" w:eastAsiaTheme="minorEastAsia" w:hAnsiTheme="minorEastAsia" w:cs="宋体"/>
          <w:color w:val="000000"/>
          <w:sz w:val="32"/>
          <w:szCs w:val="32"/>
        </w:rPr>
      </w:pPr>
    </w:p>
    <w:p w:rsidR="00137199" w:rsidRDefault="00631711">
      <w:pPr>
        <w:snapToGrid w:val="0"/>
        <w:spacing w:line="360" w:lineRule="auto"/>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lastRenderedPageBreak/>
        <w:t>附件三：承诺函</w:t>
      </w:r>
    </w:p>
    <w:p w:rsidR="00137199" w:rsidRDefault="00631711">
      <w:pPr>
        <w:snapToGrid w:val="0"/>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承诺函</w:t>
      </w:r>
    </w:p>
    <w:p w:rsidR="00137199" w:rsidRDefault="0063171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137199" w:rsidRDefault="00631711">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我方实验室用空气气源管路改造项目实验室台柜、通风系统维修项目自主比选公告表示完全响应，遵照公告的要求，特此确认并承诺：</w:t>
      </w:r>
    </w:p>
    <w:p w:rsidR="00137199" w:rsidRDefault="0063171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1、我方确认，我方已仔细阅读并研究了贵方的公告及其附件，我方完全熟悉其中的要求、条款和条件，并充分了解标的情况。</w:t>
      </w:r>
    </w:p>
    <w:p w:rsidR="00137199" w:rsidRDefault="0063171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2、我方确认，我方完全同意公告制定的交易规则。</w:t>
      </w:r>
    </w:p>
    <w:p w:rsidR="00137199" w:rsidRDefault="0063171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3、我方承诺，我方为比选所提供的材料均为真实、合法、完整。</w:t>
      </w:r>
    </w:p>
    <w:p w:rsidR="00137199" w:rsidRDefault="0063171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4、我方承诺：接受中选后福建省东南电化股份有限公司对我方合同授予前的资格审查工作。</w:t>
      </w:r>
    </w:p>
    <w:p w:rsidR="00137199" w:rsidRDefault="0063171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5、我方保证：我方确认，完全接受比选文件全部条款。自收到该项目中标通知次日起7个工作日内，我方将与东南电化签订实验室用空气气源管路改造项目服务合同。否则，自动视为放弃该中选权力。</w:t>
      </w:r>
    </w:p>
    <w:p w:rsidR="00137199" w:rsidRDefault="0063171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特此承诺。</w:t>
      </w:r>
    </w:p>
    <w:p w:rsidR="00137199" w:rsidRDefault="00137199">
      <w:pPr>
        <w:snapToGrid w:val="0"/>
        <w:spacing w:line="360" w:lineRule="auto"/>
        <w:rPr>
          <w:rFonts w:asciiTheme="minorEastAsia" w:eastAsiaTheme="minorEastAsia" w:hAnsiTheme="minorEastAsia"/>
          <w:sz w:val="28"/>
          <w:szCs w:val="28"/>
        </w:rPr>
      </w:pPr>
    </w:p>
    <w:p w:rsidR="00137199" w:rsidRDefault="0063171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意向比选方（盖章）：                      </w:t>
      </w:r>
    </w:p>
    <w:p w:rsidR="00137199" w:rsidRDefault="00137199">
      <w:pPr>
        <w:snapToGrid w:val="0"/>
        <w:spacing w:line="360" w:lineRule="auto"/>
        <w:rPr>
          <w:rFonts w:asciiTheme="minorEastAsia" w:eastAsiaTheme="minorEastAsia" w:hAnsiTheme="minorEastAsia"/>
          <w:sz w:val="28"/>
          <w:szCs w:val="28"/>
        </w:rPr>
      </w:pPr>
    </w:p>
    <w:p w:rsidR="00137199" w:rsidRDefault="0063171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法定代表人或委托代理人（签字）：          </w:t>
      </w:r>
    </w:p>
    <w:p w:rsidR="00137199" w:rsidRDefault="00137199">
      <w:pPr>
        <w:snapToGrid w:val="0"/>
        <w:spacing w:line="360" w:lineRule="auto"/>
        <w:rPr>
          <w:rFonts w:asciiTheme="minorEastAsia" w:eastAsiaTheme="minorEastAsia" w:hAnsiTheme="minorEastAsia"/>
          <w:sz w:val="28"/>
          <w:szCs w:val="28"/>
        </w:rPr>
      </w:pPr>
    </w:p>
    <w:p w:rsidR="00137199" w:rsidRDefault="0063171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地  址：                                 联系人：                                 </w:t>
      </w:r>
    </w:p>
    <w:p w:rsidR="00137199" w:rsidRDefault="0063171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电  话：                                 年    月    日</w:t>
      </w:r>
    </w:p>
    <w:p w:rsidR="00137199" w:rsidRDefault="00137199">
      <w:pPr>
        <w:snapToGrid w:val="0"/>
        <w:spacing w:line="360" w:lineRule="auto"/>
        <w:rPr>
          <w:rFonts w:asciiTheme="minorEastAsia" w:eastAsiaTheme="minorEastAsia" w:hAnsiTheme="minorEastAsia"/>
          <w:sz w:val="28"/>
          <w:szCs w:val="28"/>
        </w:rPr>
      </w:pPr>
    </w:p>
    <w:p w:rsidR="00137199" w:rsidRDefault="00137199">
      <w:pPr>
        <w:snapToGrid w:val="0"/>
        <w:spacing w:line="360" w:lineRule="auto"/>
        <w:rPr>
          <w:rFonts w:asciiTheme="minorEastAsia" w:eastAsiaTheme="minorEastAsia" w:hAnsiTheme="minorEastAsia"/>
          <w:sz w:val="28"/>
          <w:szCs w:val="28"/>
        </w:rPr>
      </w:pPr>
    </w:p>
    <w:p w:rsidR="00137199" w:rsidRDefault="00137199">
      <w:pPr>
        <w:snapToGrid w:val="0"/>
        <w:spacing w:line="360" w:lineRule="auto"/>
        <w:rPr>
          <w:rFonts w:asciiTheme="minorEastAsia" w:eastAsiaTheme="minorEastAsia" w:hAnsiTheme="minorEastAsia" w:cs="宋体"/>
          <w:sz w:val="32"/>
          <w:szCs w:val="32"/>
        </w:rPr>
      </w:pPr>
    </w:p>
    <w:p w:rsidR="00137199" w:rsidRDefault="00631711">
      <w:pPr>
        <w:snapToGrid w:val="0"/>
        <w:spacing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lastRenderedPageBreak/>
        <w:t>附件四：技术规格书</w:t>
      </w:r>
    </w:p>
    <w:p w:rsidR="00137199" w:rsidRDefault="00631711">
      <w:pPr>
        <w:pStyle w:val="3"/>
      </w:pPr>
      <w:bookmarkStart w:id="1" w:name="_Toc320033805"/>
      <w:bookmarkStart w:id="2" w:name="_Toc320033222"/>
      <w:bookmarkStart w:id="3" w:name="_Toc17113"/>
      <w:bookmarkStart w:id="4" w:name="_Toc259774135"/>
      <w:bookmarkStart w:id="5" w:name="_Toc12999"/>
      <w:r>
        <w:rPr>
          <w:rFonts w:hint="eastAsia"/>
        </w:rPr>
        <w:t>第一部分：</w:t>
      </w:r>
      <w:r>
        <w:t>技术规范</w:t>
      </w:r>
      <w:bookmarkEnd w:id="1"/>
      <w:bookmarkEnd w:id="2"/>
      <w:bookmarkEnd w:id="3"/>
      <w:bookmarkEnd w:id="4"/>
      <w:bookmarkEnd w:id="5"/>
    </w:p>
    <w:p w:rsidR="00137199" w:rsidRDefault="00631711">
      <w:pPr>
        <w:pStyle w:val="3"/>
      </w:pPr>
      <w:bookmarkStart w:id="6" w:name="_Toc320033223"/>
      <w:bookmarkStart w:id="7" w:name="_Toc3907"/>
      <w:bookmarkStart w:id="8" w:name="_Toc320033806"/>
      <w:bookmarkStart w:id="9" w:name="_Toc29511"/>
      <w:r>
        <w:rPr>
          <w:rFonts w:hint="eastAsia"/>
        </w:rPr>
        <w:t>1.</w:t>
      </w:r>
      <w:r>
        <w:t>总则</w:t>
      </w:r>
      <w:bookmarkEnd w:id="6"/>
      <w:bookmarkEnd w:id="7"/>
      <w:bookmarkEnd w:id="8"/>
      <w:r>
        <w:t xml:space="preserve"> </w:t>
      </w:r>
      <w:bookmarkEnd w:id="9"/>
    </w:p>
    <w:p w:rsidR="00137199" w:rsidRDefault="00631711">
      <w:pPr>
        <w:spacing w:after="200" w:line="276" w:lineRule="auto"/>
        <w:rPr>
          <w:rFonts w:ascii="宋体" w:hAnsi="宋体"/>
          <w:sz w:val="24"/>
          <w:szCs w:val="24"/>
        </w:rPr>
      </w:pPr>
      <w:bookmarkStart w:id="10" w:name="_Toc25440"/>
      <w:bookmarkStart w:id="11" w:name="_Toc31063"/>
      <w:bookmarkStart w:id="12" w:name="_Toc27376"/>
      <w:bookmarkStart w:id="13" w:name="_Toc19386"/>
      <w:bookmarkStart w:id="14" w:name="_Toc11488"/>
      <w:bookmarkStart w:id="15" w:name="_Toc320033224"/>
      <w:bookmarkStart w:id="16" w:name="_Toc320033807"/>
      <w:bookmarkStart w:id="17" w:name="_Toc24341750"/>
      <w:bookmarkStart w:id="18" w:name="_Toc166409835"/>
      <w:r>
        <w:rPr>
          <w:rFonts w:ascii="宋体" w:hAnsi="宋体" w:hint="eastAsia"/>
          <w:sz w:val="24"/>
          <w:szCs w:val="24"/>
        </w:rPr>
        <w:t>1.1投标方将承担福建省东南电化公司质检中心实验室用空气气源管路改造项目技术服务，并负责包含设计、制作、运输、安装、调试、售后及相关技术服务。</w:t>
      </w:r>
    </w:p>
    <w:p w:rsidR="00137199" w:rsidRDefault="00631711">
      <w:pPr>
        <w:spacing w:after="200" w:line="276" w:lineRule="auto"/>
        <w:rPr>
          <w:rFonts w:ascii="宋体" w:hAnsi="宋体"/>
          <w:sz w:val="24"/>
          <w:szCs w:val="24"/>
        </w:rPr>
      </w:pPr>
      <w:r>
        <w:rPr>
          <w:rFonts w:ascii="宋体" w:hAnsi="宋体" w:hint="eastAsia"/>
          <w:sz w:val="24"/>
          <w:szCs w:val="24"/>
        </w:rPr>
        <w:t>1.2本技术规范要求是福建省东南电化股份有限公司质检中心实验室用空气气源管路改造项目及配套设施的</w:t>
      </w:r>
      <w:r>
        <w:rPr>
          <w:rFonts w:ascii="宋体" w:hAnsi="宋体" w:hint="eastAsia"/>
          <w:sz w:val="24"/>
          <w:szCs w:val="24"/>
          <w:lang w:val="en-GB"/>
        </w:rPr>
        <w:t>最低技术要求</w:t>
      </w:r>
      <w:r>
        <w:rPr>
          <w:rFonts w:ascii="宋体" w:hAnsi="宋体" w:hint="eastAsia"/>
          <w:sz w:val="24"/>
          <w:szCs w:val="24"/>
        </w:rPr>
        <w:t>,并未规定所有的技术细节, 对国家有关安全、环保、消防等强制性标准，必须满足；本技术规格书所使用的标准和规范如与投标人所执行的标准发生矛盾时，按较高标准执行。</w:t>
      </w:r>
    </w:p>
    <w:p w:rsidR="00137199" w:rsidRDefault="00631711">
      <w:pPr>
        <w:tabs>
          <w:tab w:val="left" w:pos="1275"/>
        </w:tabs>
        <w:spacing w:after="200" w:line="276" w:lineRule="auto"/>
        <w:rPr>
          <w:rFonts w:ascii="宋体" w:hAnsi="宋体"/>
          <w:sz w:val="24"/>
          <w:szCs w:val="24"/>
        </w:rPr>
      </w:pPr>
      <w:r>
        <w:rPr>
          <w:rFonts w:ascii="宋体" w:hAnsi="宋体" w:hint="eastAsia"/>
          <w:sz w:val="24"/>
          <w:szCs w:val="24"/>
        </w:rPr>
        <w:t>1.3投标人必须按技术规范书中所需货物及技术要求投标报价，并对每个货物提供分项报价，如管道控制球阀、一级减压阀、空气过滤器装置等各种辅助设备及附属件、</w:t>
      </w:r>
      <w:proofErr w:type="gramStart"/>
      <w:r>
        <w:rPr>
          <w:rFonts w:ascii="宋体" w:hAnsi="宋体" w:hint="eastAsia"/>
          <w:sz w:val="24"/>
          <w:szCs w:val="24"/>
        </w:rPr>
        <w:t>仪控及</w:t>
      </w:r>
      <w:proofErr w:type="gramEnd"/>
      <w:r>
        <w:rPr>
          <w:rFonts w:ascii="宋体" w:hAnsi="宋体" w:hint="eastAsia"/>
          <w:sz w:val="24"/>
          <w:szCs w:val="24"/>
        </w:rPr>
        <w:t>电气材料、专用工具、检测及试验等项目提供分项报价。</w:t>
      </w:r>
    </w:p>
    <w:p w:rsidR="00137199" w:rsidRDefault="00631711">
      <w:pPr>
        <w:tabs>
          <w:tab w:val="left" w:pos="795"/>
        </w:tabs>
        <w:spacing w:after="200" w:line="276" w:lineRule="auto"/>
        <w:rPr>
          <w:rFonts w:ascii="宋体" w:hAnsi="宋体"/>
          <w:sz w:val="24"/>
          <w:szCs w:val="24"/>
        </w:rPr>
      </w:pPr>
      <w:r>
        <w:rPr>
          <w:rFonts w:ascii="宋体" w:hAnsi="宋体" w:hint="eastAsia"/>
          <w:sz w:val="24"/>
          <w:szCs w:val="24"/>
        </w:rPr>
        <w:t>1.4技术规范书中没有规定的，而投标人认为是属于需要配套提供的辅助设备需加以说明，其费用也应分项报价，以供招标方选择。</w:t>
      </w:r>
    </w:p>
    <w:p w:rsidR="00137199" w:rsidRDefault="00631711">
      <w:pPr>
        <w:tabs>
          <w:tab w:val="left" w:pos="1125"/>
        </w:tabs>
        <w:spacing w:after="200" w:line="276" w:lineRule="auto"/>
        <w:rPr>
          <w:rFonts w:ascii="宋体" w:hAnsi="宋体"/>
          <w:sz w:val="24"/>
          <w:szCs w:val="24"/>
        </w:rPr>
      </w:pPr>
      <w:r>
        <w:rPr>
          <w:rFonts w:ascii="宋体" w:hAnsi="宋体" w:hint="eastAsia"/>
          <w:sz w:val="24"/>
          <w:szCs w:val="24"/>
        </w:rPr>
        <w:t>1.5投标人产品与本技术要求不一致时，投标人应在投标文件中予以说明，并由招标人鉴定投标人产品能否达到要求。如果投标人没有在投标文件中提出异议，则视为投标人提供的产品完全符合要求。</w:t>
      </w:r>
    </w:p>
    <w:p w:rsidR="00137199" w:rsidRDefault="00631711">
      <w:pPr>
        <w:tabs>
          <w:tab w:val="left" w:pos="1275"/>
        </w:tabs>
        <w:spacing w:after="200" w:line="276" w:lineRule="auto"/>
        <w:rPr>
          <w:rFonts w:ascii="宋体" w:hAnsi="宋体"/>
          <w:sz w:val="24"/>
          <w:szCs w:val="24"/>
        </w:rPr>
      </w:pPr>
      <w:r>
        <w:rPr>
          <w:rFonts w:ascii="宋体" w:hAnsi="宋体" w:hint="eastAsia"/>
          <w:sz w:val="24"/>
          <w:szCs w:val="24"/>
        </w:rPr>
        <w:t>1.6投标人在投标时应提供完整的货物制造、安装、调试、验收规范。</w:t>
      </w:r>
    </w:p>
    <w:p w:rsidR="00137199" w:rsidRDefault="00631711">
      <w:pPr>
        <w:spacing w:after="200" w:line="276" w:lineRule="auto"/>
        <w:rPr>
          <w:rFonts w:ascii="宋体" w:hAnsi="宋体"/>
          <w:sz w:val="24"/>
          <w:szCs w:val="24"/>
        </w:rPr>
      </w:pPr>
      <w:r>
        <w:rPr>
          <w:rFonts w:ascii="宋体" w:hAnsi="宋体" w:hint="eastAsia"/>
          <w:sz w:val="24"/>
          <w:szCs w:val="24"/>
        </w:rPr>
        <w:t>1.7投标人所提供的产品在满足功能要求的前提下，还应满足美观大方、方便使用、经久耐用的要求。</w:t>
      </w:r>
    </w:p>
    <w:p w:rsidR="00137199" w:rsidRDefault="00631711">
      <w:pPr>
        <w:spacing w:after="200" w:line="276" w:lineRule="auto"/>
        <w:rPr>
          <w:rFonts w:ascii="宋体" w:hAnsi="宋体"/>
          <w:sz w:val="24"/>
          <w:szCs w:val="24"/>
        </w:rPr>
      </w:pPr>
      <w:r>
        <w:rPr>
          <w:rFonts w:ascii="宋体" w:hAnsi="宋体" w:hint="eastAsia"/>
          <w:sz w:val="24"/>
          <w:szCs w:val="24"/>
        </w:rPr>
        <w:t>1.9主要技术标准(不限于此,不低于参照标准)</w:t>
      </w:r>
    </w:p>
    <w:p w:rsidR="00137199" w:rsidRDefault="00631711">
      <w:pPr>
        <w:spacing w:after="200" w:line="276" w:lineRule="auto"/>
        <w:rPr>
          <w:rFonts w:ascii="宋体" w:hAnsi="宋体"/>
          <w:sz w:val="24"/>
          <w:szCs w:val="24"/>
        </w:rPr>
      </w:pPr>
      <w:r>
        <w:rPr>
          <w:rFonts w:ascii="宋体" w:hAnsi="宋体" w:hint="eastAsia"/>
          <w:sz w:val="24"/>
          <w:szCs w:val="24"/>
        </w:rPr>
        <w:t>《建筑防火设计规范》                 GB/T3325-1995</w:t>
      </w:r>
    </w:p>
    <w:p w:rsidR="00137199" w:rsidRDefault="00631711">
      <w:pPr>
        <w:spacing w:after="200" w:line="276" w:lineRule="auto"/>
        <w:rPr>
          <w:rFonts w:ascii="宋体" w:hAnsi="宋体"/>
          <w:sz w:val="24"/>
          <w:szCs w:val="24"/>
        </w:rPr>
      </w:pPr>
      <w:r>
        <w:rPr>
          <w:rFonts w:ascii="宋体" w:hAnsi="宋体" w:hint="eastAsia"/>
          <w:sz w:val="24"/>
          <w:szCs w:val="24"/>
        </w:rPr>
        <w:t>《优质碳素结构钢冷轧薄钢板和钢带》   GBJ16-87-2001</w:t>
      </w:r>
    </w:p>
    <w:p w:rsidR="00137199" w:rsidRDefault="00631711">
      <w:pPr>
        <w:spacing w:after="200" w:line="276" w:lineRule="auto"/>
        <w:rPr>
          <w:rFonts w:ascii="宋体" w:hAnsi="宋体"/>
          <w:sz w:val="24"/>
          <w:szCs w:val="24"/>
        </w:rPr>
      </w:pPr>
      <w:r>
        <w:rPr>
          <w:rFonts w:ascii="宋体" w:hAnsi="宋体" w:hint="eastAsia"/>
          <w:sz w:val="24"/>
          <w:szCs w:val="24"/>
        </w:rPr>
        <w:t>《一般货物运输包装通用技术条件》     GB/T9174-1988</w:t>
      </w:r>
    </w:p>
    <w:p w:rsidR="00137199" w:rsidRDefault="00631711">
      <w:pPr>
        <w:spacing w:after="200" w:line="276" w:lineRule="auto"/>
        <w:rPr>
          <w:rFonts w:ascii="宋体" w:hAnsi="宋体"/>
          <w:sz w:val="24"/>
          <w:szCs w:val="24"/>
        </w:rPr>
      </w:pPr>
      <w:r>
        <w:rPr>
          <w:rFonts w:ascii="宋体" w:hAnsi="宋体" w:hint="eastAsia"/>
          <w:sz w:val="24"/>
          <w:szCs w:val="24"/>
        </w:rPr>
        <w:t>《电气装置安装工程低压电气施工及验收规范》    GB50254-96</w:t>
      </w:r>
    </w:p>
    <w:p w:rsidR="00137199" w:rsidRDefault="00137199">
      <w:pPr>
        <w:spacing w:after="200" w:line="276" w:lineRule="auto"/>
        <w:rPr>
          <w:rFonts w:ascii="宋体" w:hAnsi="宋体"/>
        </w:rPr>
      </w:pPr>
    </w:p>
    <w:p w:rsidR="00137199" w:rsidRDefault="00137199">
      <w:pPr>
        <w:spacing w:after="200" w:line="276" w:lineRule="auto"/>
        <w:rPr>
          <w:rFonts w:ascii="宋体" w:hAnsi="宋体"/>
        </w:rPr>
      </w:pPr>
    </w:p>
    <w:p w:rsidR="00137199" w:rsidRDefault="00137199">
      <w:pPr>
        <w:spacing w:after="200" w:line="276" w:lineRule="auto"/>
        <w:rPr>
          <w:rFonts w:ascii="宋体" w:hAnsi="宋体"/>
        </w:rPr>
      </w:pPr>
    </w:p>
    <w:p w:rsidR="00137199" w:rsidRDefault="00631711">
      <w:pPr>
        <w:pStyle w:val="3"/>
      </w:pPr>
      <w:bookmarkStart w:id="19" w:name="_Toc10345"/>
      <w:r>
        <w:t>2</w:t>
      </w:r>
      <w:bookmarkStart w:id="20" w:name="_Toc15438"/>
      <w:bookmarkStart w:id="21" w:name="_Toc15458"/>
      <w:bookmarkStart w:id="22" w:name="_Toc19581"/>
      <w:bookmarkStart w:id="23" w:name="_Toc13740"/>
      <w:bookmarkStart w:id="24" w:name="_Toc18297"/>
      <w:bookmarkStart w:id="25" w:name="_Toc30190"/>
      <w:bookmarkStart w:id="26" w:name="_Toc12966"/>
      <w:bookmarkStart w:id="27" w:name="_Toc20791"/>
      <w:bookmarkStart w:id="28" w:name="_Toc11838"/>
      <w:bookmarkStart w:id="29" w:name="_Toc15057"/>
      <w:bookmarkStart w:id="30" w:name="_Toc11249"/>
      <w:bookmarkStart w:id="31" w:name="_Toc21146"/>
      <w:bookmarkEnd w:id="10"/>
      <w:bookmarkEnd w:id="11"/>
      <w:bookmarkEnd w:id="12"/>
      <w:bookmarkEnd w:id="13"/>
      <w:bookmarkEnd w:id="14"/>
      <w:r>
        <w:t>.</w:t>
      </w:r>
      <w:bookmarkStart w:id="32" w:name="_Toc259775966"/>
      <w:bookmarkEnd w:id="15"/>
      <w:bookmarkEnd w:id="16"/>
      <w:bookmarkEnd w:id="20"/>
      <w:r>
        <w:rPr>
          <w:rFonts w:hint="eastAsia"/>
        </w:rPr>
        <w:t>服务范围</w:t>
      </w:r>
      <w:bookmarkEnd w:id="19"/>
    </w:p>
    <w:p w:rsidR="00137199" w:rsidRDefault="00631711">
      <w:pPr>
        <w:spacing w:after="200" w:line="276" w:lineRule="auto"/>
        <w:rPr>
          <w:rFonts w:ascii="宋体" w:hAnsi="宋体"/>
          <w:sz w:val="24"/>
          <w:szCs w:val="24"/>
        </w:rPr>
      </w:pPr>
      <w:r>
        <w:rPr>
          <w:rFonts w:ascii="宋体" w:hAnsi="宋体" w:hint="eastAsia"/>
          <w:sz w:val="24"/>
          <w:szCs w:val="24"/>
        </w:rPr>
        <w:t>质检中心实验室用空气气源管路改造项目的设计、制作、运输。</w:t>
      </w:r>
    </w:p>
    <w:p w:rsidR="00137199" w:rsidRDefault="00631711">
      <w:pPr>
        <w:pStyle w:val="3"/>
      </w:pPr>
      <w:bookmarkStart w:id="33" w:name="_Toc17304"/>
      <w:bookmarkStart w:id="34" w:name="_Toc7397"/>
      <w:bookmarkStart w:id="35" w:name="_Toc163894985"/>
      <w:bookmarkStart w:id="36" w:name="_Toc25749"/>
      <w:bookmarkStart w:id="37" w:name="_Toc19216"/>
      <w:bookmarkStart w:id="38" w:name="_Toc162509333"/>
      <w:bookmarkStart w:id="39" w:name="_Toc13492"/>
      <w:bookmarkStart w:id="40" w:name="_Toc188677712"/>
      <w:bookmarkStart w:id="41" w:name="_Toc30662"/>
      <w:bookmarkStart w:id="42" w:name="_Toc7115"/>
      <w:bookmarkStart w:id="43" w:name="_Toc31180"/>
      <w:bookmarkStart w:id="44" w:name="_Toc2171"/>
      <w:bookmarkStart w:id="45" w:name="_Toc2979"/>
      <w:bookmarkStart w:id="46" w:name="_Toc6708"/>
      <w:bookmarkStart w:id="47" w:name="_Toc23016"/>
      <w:bookmarkStart w:id="48" w:name="_Toc188677611"/>
      <w:bookmarkStart w:id="49" w:name="_Toc160624638"/>
      <w:bookmarkStart w:id="50" w:name="_Toc166409842"/>
      <w:bookmarkEnd w:id="17"/>
      <w:bookmarkEnd w:id="18"/>
      <w:bookmarkEnd w:id="21"/>
      <w:bookmarkEnd w:id="22"/>
      <w:bookmarkEnd w:id="23"/>
      <w:bookmarkEnd w:id="24"/>
      <w:bookmarkEnd w:id="25"/>
      <w:bookmarkEnd w:id="26"/>
      <w:bookmarkEnd w:id="27"/>
      <w:bookmarkEnd w:id="28"/>
      <w:bookmarkEnd w:id="29"/>
      <w:bookmarkEnd w:id="30"/>
      <w:bookmarkEnd w:id="31"/>
      <w:bookmarkEnd w:id="32"/>
      <w:r>
        <w:rPr>
          <w:rFonts w:hint="eastAsia"/>
        </w:rPr>
        <w:t>3.</w:t>
      </w:r>
      <w:r>
        <w:rPr>
          <w:rFonts w:hint="eastAsia"/>
        </w:rPr>
        <w:t>实验室空气气源改造设备清单</w:t>
      </w:r>
      <w:bookmarkEnd w:id="33"/>
    </w:p>
    <w:tbl>
      <w:tblPr>
        <w:tblW w:w="9536" w:type="dxa"/>
        <w:jc w:val="center"/>
        <w:tblLayout w:type="fixed"/>
        <w:tblCellMar>
          <w:top w:w="15" w:type="dxa"/>
          <w:left w:w="15" w:type="dxa"/>
          <w:bottom w:w="15" w:type="dxa"/>
          <w:right w:w="15" w:type="dxa"/>
        </w:tblCellMar>
        <w:tblLook w:val="04A0" w:firstRow="1" w:lastRow="0" w:firstColumn="1" w:lastColumn="0" w:noHBand="0" w:noVBand="1"/>
      </w:tblPr>
      <w:tblGrid>
        <w:gridCol w:w="494"/>
        <w:gridCol w:w="2070"/>
        <w:gridCol w:w="1650"/>
        <w:gridCol w:w="584"/>
        <w:gridCol w:w="779"/>
        <w:gridCol w:w="3959"/>
      </w:tblGrid>
      <w:tr w:rsidR="00137199">
        <w:trPr>
          <w:trHeight w:val="69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序号</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设备名称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规格(mm)</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单位</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数量</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备注</w:t>
            </w:r>
          </w:p>
        </w:tc>
      </w:tr>
      <w:tr w:rsidR="00137199">
        <w:trPr>
          <w:trHeight w:val="690"/>
          <w:jc w:val="center"/>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气路改造</w:t>
            </w:r>
          </w:p>
        </w:tc>
      </w:tr>
      <w:tr w:rsidR="00137199">
        <w:trPr>
          <w:trHeight w:val="60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不锈钢法兰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DN15 带螺丝 转换成3/8FNPT</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proofErr w:type="gramStart"/>
            <w:r>
              <w:rPr>
                <w:rFonts w:ascii="宋体" w:hAnsi="宋体" w:cs="宋体" w:hint="eastAsia"/>
                <w:color w:val="000000"/>
                <w:sz w:val="24"/>
                <w:szCs w:val="24"/>
                <w:lang w:bidi="ar"/>
              </w:rPr>
              <w:t>个</w:t>
            </w:r>
            <w:proofErr w:type="gramEnd"/>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不锈钢材质</w:t>
            </w:r>
          </w:p>
        </w:tc>
      </w:tr>
      <w:tr w:rsidR="00137199">
        <w:trPr>
          <w:trHeight w:val="1531"/>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SS-MC-TF6-NT6</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一端3/8NPT 一端3/8管</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proofErr w:type="gramStart"/>
            <w:r>
              <w:rPr>
                <w:rFonts w:ascii="宋体" w:hAnsi="宋体" w:cs="宋体" w:hint="eastAsia"/>
                <w:color w:val="000000"/>
                <w:sz w:val="24"/>
                <w:szCs w:val="24"/>
                <w:lang w:bidi="ar"/>
              </w:rPr>
              <w:t>个</w:t>
            </w:r>
            <w:proofErr w:type="gramEnd"/>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316不锈钢材质</w:t>
            </w:r>
          </w:p>
        </w:tc>
      </w:tr>
      <w:tr w:rsidR="00137199">
        <w:trPr>
          <w:trHeight w:val="1576"/>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3</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管道控制球阀</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3/8"；SS316L； 3000PSI</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proofErr w:type="gramStart"/>
            <w:r>
              <w:rPr>
                <w:rFonts w:ascii="宋体" w:hAnsi="宋体" w:cs="宋体" w:hint="eastAsia"/>
                <w:color w:val="000000"/>
                <w:sz w:val="24"/>
                <w:szCs w:val="24"/>
                <w:lang w:bidi="ar"/>
              </w:rPr>
              <w:t>个</w:t>
            </w:r>
            <w:proofErr w:type="gramEnd"/>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316不锈钢材质</w:t>
            </w:r>
          </w:p>
        </w:tc>
      </w:tr>
      <w:tr w:rsidR="00137199">
        <w:trPr>
          <w:trHeight w:val="795"/>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4</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 xml:space="preserve">管道 </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BA,3/8"；SS316L</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M</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30</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316不锈钢材质</w:t>
            </w:r>
          </w:p>
        </w:tc>
      </w:tr>
      <w:tr w:rsidR="00137199">
        <w:trPr>
          <w:trHeight w:val="87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5</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一级减压阀</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1/4"；SS316L； 3000PSI</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只</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316不锈钢材质</w:t>
            </w:r>
          </w:p>
        </w:tc>
      </w:tr>
      <w:tr w:rsidR="00137199">
        <w:trPr>
          <w:trHeight w:val="84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6</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SS-MC-TF6-NT4</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1/4"；SS316L； 3000PSI TF6 NT4</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proofErr w:type="gramStart"/>
            <w:r>
              <w:rPr>
                <w:rFonts w:ascii="宋体" w:hAnsi="宋体" w:cs="宋体" w:hint="eastAsia"/>
                <w:color w:val="000000"/>
                <w:sz w:val="24"/>
                <w:szCs w:val="24"/>
                <w:lang w:bidi="ar"/>
              </w:rPr>
              <w:t>个</w:t>
            </w:r>
            <w:proofErr w:type="gramEnd"/>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316不锈钢材质</w:t>
            </w:r>
          </w:p>
        </w:tc>
      </w:tr>
      <w:tr w:rsidR="00137199">
        <w:trPr>
          <w:trHeight w:val="1561"/>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7</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管道支架</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137199">
            <w:pPr>
              <w:jc w:val="center"/>
              <w:rPr>
                <w:rFonts w:ascii="宋体" w:hAnsi="宋体" w:cs="宋体"/>
                <w:color w:val="000000"/>
                <w:sz w:val="24"/>
                <w:szCs w:val="24"/>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项</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137199">
            <w:pPr>
              <w:jc w:val="center"/>
              <w:rPr>
                <w:rFonts w:ascii="宋体" w:hAnsi="宋体" w:cs="宋体"/>
                <w:color w:val="000000"/>
                <w:sz w:val="24"/>
                <w:szCs w:val="24"/>
              </w:rPr>
            </w:pPr>
          </w:p>
        </w:tc>
      </w:tr>
      <w:tr w:rsidR="00137199">
        <w:trPr>
          <w:trHeight w:val="735"/>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b/>
                <w:color w:val="000000"/>
                <w:sz w:val="24"/>
                <w:szCs w:val="24"/>
              </w:rPr>
            </w:pPr>
            <w:r>
              <w:rPr>
                <w:rFonts w:ascii="宋体" w:hAnsi="宋体" w:cs="宋体" w:hint="eastAsia"/>
                <w:color w:val="000000"/>
                <w:sz w:val="24"/>
                <w:szCs w:val="24"/>
                <w:lang w:bidi="ar"/>
              </w:rPr>
              <w:t>8</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sz w:val="24"/>
                <w:szCs w:val="24"/>
              </w:rPr>
            </w:pPr>
            <w:r>
              <w:rPr>
                <w:rFonts w:ascii="宋体" w:hAnsi="宋体" w:cs="宋体" w:hint="eastAsia"/>
                <w:color w:val="000000"/>
                <w:sz w:val="24"/>
                <w:szCs w:val="24"/>
                <w:lang w:bidi="ar"/>
              </w:rPr>
              <w:t>空气过滤器</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137199">
            <w:pPr>
              <w:jc w:val="center"/>
              <w:rPr>
                <w:rFonts w:ascii="宋体" w:hAnsi="宋体" w:cs="宋体"/>
                <w:sz w:val="24"/>
                <w:szCs w:val="24"/>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sz w:val="24"/>
                <w:szCs w:val="24"/>
              </w:rPr>
            </w:pPr>
            <w:r>
              <w:rPr>
                <w:rFonts w:ascii="宋体" w:hAnsi="宋体" w:cs="宋体" w:hint="eastAsia"/>
                <w:color w:val="000000"/>
                <w:sz w:val="24"/>
                <w:szCs w:val="24"/>
                <w:lang w:bidi="ar"/>
              </w:rPr>
              <w:t>套</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sz w:val="24"/>
                <w:szCs w:val="24"/>
              </w:rPr>
            </w:pPr>
            <w:r>
              <w:rPr>
                <w:rFonts w:ascii="宋体" w:hAnsi="宋体" w:cs="宋体" w:hint="eastAsia"/>
                <w:color w:val="000000"/>
                <w:sz w:val="24"/>
                <w:szCs w:val="24"/>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sz w:val="24"/>
                <w:szCs w:val="24"/>
              </w:rPr>
            </w:pPr>
            <w:r>
              <w:rPr>
                <w:rFonts w:ascii="宋体" w:hAnsi="宋体" w:cs="宋体" w:hint="eastAsia"/>
                <w:color w:val="000000"/>
                <w:sz w:val="24"/>
                <w:szCs w:val="24"/>
                <w:lang w:bidi="ar"/>
              </w:rPr>
              <w:t>用于空气的除水、除油及颗粒杂质（20000ml/min）。</w:t>
            </w:r>
          </w:p>
        </w:tc>
      </w:tr>
      <w:tr w:rsidR="00137199">
        <w:trPr>
          <w:trHeight w:val="120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lastRenderedPageBreak/>
              <w:t>9</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玻璃隔墙</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137199">
            <w:pPr>
              <w:jc w:val="center"/>
              <w:rPr>
                <w:rFonts w:ascii="宋体" w:hAnsi="宋体" w:cs="宋体"/>
                <w:color w:val="000000"/>
                <w:sz w:val="24"/>
                <w:szCs w:val="24"/>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平方</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16</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137199">
            <w:pPr>
              <w:jc w:val="center"/>
              <w:rPr>
                <w:rFonts w:ascii="宋体" w:hAnsi="宋体" w:cs="宋体"/>
                <w:color w:val="000000"/>
                <w:sz w:val="24"/>
                <w:szCs w:val="24"/>
              </w:rPr>
            </w:pPr>
          </w:p>
        </w:tc>
      </w:tr>
    </w:tbl>
    <w:p w:rsidR="00137199" w:rsidRDefault="00631711">
      <w:pPr>
        <w:pStyle w:val="3"/>
      </w:pPr>
      <w:bookmarkStart w:id="51" w:name="_Toc9940"/>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hint="eastAsia"/>
        </w:rPr>
        <w:t>4</w:t>
      </w:r>
      <w:r>
        <w:rPr>
          <w:rFonts w:hint="eastAsia"/>
        </w:rPr>
        <w:t>．技术要求</w:t>
      </w:r>
      <w:bookmarkEnd w:id="51"/>
    </w:p>
    <w:p w:rsidR="00137199" w:rsidRDefault="00631711">
      <w:pPr>
        <w:pStyle w:val="3"/>
      </w:pPr>
      <w:bookmarkStart w:id="52" w:name="_Toc25781"/>
      <w:r>
        <w:rPr>
          <w:rFonts w:hint="eastAsia"/>
        </w:rPr>
        <w:t>4.1</w:t>
      </w:r>
      <w:r>
        <w:rPr>
          <w:rFonts w:hint="eastAsia"/>
        </w:rPr>
        <w:t>空气过滤器</w:t>
      </w:r>
      <w:bookmarkEnd w:id="52"/>
    </w:p>
    <w:p w:rsidR="00137199" w:rsidRDefault="00631711">
      <w:pPr>
        <w:spacing w:after="200" w:line="276" w:lineRule="auto"/>
        <w:rPr>
          <w:rFonts w:ascii="宋体" w:hAnsi="宋体"/>
          <w:sz w:val="24"/>
          <w:szCs w:val="24"/>
        </w:rPr>
      </w:pPr>
      <w:r>
        <w:rPr>
          <w:rFonts w:ascii="宋体" w:hAnsi="宋体" w:cs="宋体" w:hint="eastAsia"/>
          <w:color w:val="000000"/>
          <w:sz w:val="24"/>
          <w:szCs w:val="24"/>
          <w:lang w:bidi="ar"/>
        </w:rPr>
        <w:t>用于空气的除水、除油及颗粒杂质（设计值流量不低于20000ml/min）。</w:t>
      </w:r>
    </w:p>
    <w:p w:rsidR="00137199" w:rsidRDefault="00631711">
      <w:pPr>
        <w:pStyle w:val="3"/>
        <w:rPr>
          <w:sz w:val="28"/>
          <w:szCs w:val="28"/>
        </w:rPr>
      </w:pPr>
      <w:bookmarkStart w:id="53" w:name="_Toc8834"/>
      <w:r>
        <w:rPr>
          <w:rFonts w:hint="eastAsia"/>
          <w:sz w:val="28"/>
          <w:szCs w:val="28"/>
        </w:rPr>
        <w:t>4.2</w:t>
      </w:r>
      <w:r>
        <w:rPr>
          <w:rFonts w:ascii="宋体" w:hAnsi="宋体" w:cs="宋体" w:hint="eastAsia"/>
          <w:color w:val="000000"/>
          <w:sz w:val="24"/>
          <w:szCs w:val="24"/>
          <w:lang w:bidi="ar"/>
        </w:rPr>
        <w:t>管道控制球阀</w:t>
      </w:r>
      <w:bookmarkEnd w:id="53"/>
    </w:p>
    <w:p w:rsidR="00137199" w:rsidRDefault="00631711">
      <w:pPr>
        <w:spacing w:after="200" w:line="276" w:lineRule="auto"/>
        <w:rPr>
          <w:rFonts w:ascii="宋体" w:hAnsi="宋体"/>
          <w:sz w:val="24"/>
          <w:szCs w:val="24"/>
        </w:rPr>
      </w:pPr>
      <w:r>
        <w:rPr>
          <w:rFonts w:ascii="宋体" w:hAnsi="宋体" w:cs="宋体" w:hint="eastAsia"/>
          <w:color w:val="000000"/>
          <w:sz w:val="24"/>
          <w:szCs w:val="24"/>
          <w:lang w:bidi="ar"/>
        </w:rPr>
        <w:t>316不锈钢材质</w:t>
      </w:r>
      <w:r>
        <w:rPr>
          <w:rFonts w:ascii="宋体" w:hAnsi="宋体" w:hint="eastAsia"/>
          <w:sz w:val="24"/>
          <w:szCs w:val="24"/>
        </w:rPr>
        <w:t>。</w:t>
      </w:r>
    </w:p>
    <w:p w:rsidR="00137199" w:rsidRDefault="00631711">
      <w:pPr>
        <w:pStyle w:val="3"/>
      </w:pPr>
      <w:bookmarkStart w:id="54" w:name="_Toc14399"/>
      <w:r>
        <w:rPr>
          <w:rFonts w:hint="eastAsia"/>
        </w:rPr>
        <w:t>4.3</w:t>
      </w:r>
      <w:r>
        <w:rPr>
          <w:rFonts w:ascii="宋体" w:hAnsi="宋体" w:cs="宋体" w:hint="eastAsia"/>
          <w:color w:val="000000"/>
          <w:sz w:val="24"/>
          <w:szCs w:val="24"/>
          <w:lang w:bidi="ar"/>
        </w:rPr>
        <w:t>一级减压阀</w:t>
      </w:r>
      <w:bookmarkEnd w:id="54"/>
    </w:p>
    <w:p w:rsidR="00137199" w:rsidRDefault="00631711">
      <w:pPr>
        <w:spacing w:after="200" w:line="276" w:lineRule="auto"/>
        <w:rPr>
          <w:rFonts w:asciiTheme="minorEastAsia" w:eastAsiaTheme="minorEastAsia" w:hAnsiTheme="minorEastAsia" w:cs="宋体"/>
          <w:sz w:val="24"/>
          <w:szCs w:val="24"/>
        </w:rPr>
      </w:pPr>
      <w:r>
        <w:rPr>
          <w:rFonts w:ascii="宋体" w:hAnsi="宋体" w:cs="宋体" w:hint="eastAsia"/>
          <w:color w:val="000000"/>
          <w:sz w:val="24"/>
          <w:szCs w:val="24"/>
          <w:lang w:bidi="ar"/>
        </w:rPr>
        <w:t>316不锈钢材质</w:t>
      </w:r>
      <w:r>
        <w:rPr>
          <w:rFonts w:ascii="宋体" w:hAnsi="宋体" w:cs="宋体" w:hint="eastAsia"/>
          <w:color w:val="000000"/>
          <w:sz w:val="24"/>
          <w:szCs w:val="24"/>
        </w:rPr>
        <w:t>，减压压力0Mpa-25Mpa。</w:t>
      </w:r>
    </w:p>
    <w:p w:rsidR="00137199" w:rsidRDefault="00631711">
      <w:pPr>
        <w:pStyle w:val="3"/>
      </w:pPr>
      <w:bookmarkStart w:id="55" w:name="_Toc483224786"/>
      <w:bookmarkStart w:id="56" w:name="_Toc483224788"/>
      <w:r>
        <w:rPr>
          <w:rFonts w:hint="eastAsia"/>
        </w:rPr>
        <w:t>第二部分：供货范围</w:t>
      </w:r>
      <w:bookmarkEnd w:id="55"/>
    </w:p>
    <w:p w:rsidR="00137199" w:rsidRDefault="00631711">
      <w:pPr>
        <w:pStyle w:val="3"/>
      </w:pPr>
      <w:bookmarkStart w:id="57" w:name="_Toc483224787"/>
      <w:r>
        <w:rPr>
          <w:rFonts w:hint="eastAsia"/>
        </w:rPr>
        <w:t>1</w:t>
      </w:r>
      <w:r>
        <w:rPr>
          <w:rFonts w:hint="eastAsia"/>
        </w:rPr>
        <w:t>．一般要求</w:t>
      </w:r>
      <w:bookmarkEnd w:id="57"/>
    </w:p>
    <w:p w:rsidR="00137199" w:rsidRDefault="00631711">
      <w:pPr>
        <w:spacing w:after="200" w:line="276" w:lineRule="auto"/>
        <w:rPr>
          <w:rFonts w:ascii="宋体" w:hAnsi="宋体"/>
          <w:sz w:val="24"/>
          <w:szCs w:val="24"/>
        </w:rPr>
      </w:pPr>
      <w:r>
        <w:rPr>
          <w:rFonts w:ascii="宋体" w:hAnsi="宋体" w:hint="eastAsia"/>
          <w:sz w:val="24"/>
          <w:szCs w:val="24"/>
        </w:rPr>
        <w:t>1.1 本附件规定了合同货物的供货范围及一般要求。投标方保证向招标方提供的货物</w:t>
      </w:r>
      <w:proofErr w:type="gramStart"/>
      <w:r>
        <w:rPr>
          <w:rFonts w:ascii="宋体" w:hAnsi="宋体" w:hint="eastAsia"/>
          <w:sz w:val="24"/>
          <w:szCs w:val="24"/>
        </w:rPr>
        <w:t>必必须</w:t>
      </w:r>
      <w:proofErr w:type="gramEnd"/>
      <w:r>
        <w:rPr>
          <w:rFonts w:ascii="宋体" w:hAnsi="宋体" w:hint="eastAsia"/>
          <w:sz w:val="24"/>
          <w:szCs w:val="24"/>
        </w:rPr>
        <w:t>符合或优于招标文件的技术性能要求。</w:t>
      </w:r>
    </w:p>
    <w:p w:rsidR="00137199" w:rsidRDefault="00631711">
      <w:pPr>
        <w:spacing w:after="200" w:line="276" w:lineRule="auto"/>
        <w:rPr>
          <w:rFonts w:ascii="宋体" w:hAnsi="宋体"/>
          <w:sz w:val="24"/>
          <w:szCs w:val="24"/>
        </w:rPr>
      </w:pPr>
      <w:r>
        <w:rPr>
          <w:rFonts w:ascii="宋体" w:hAnsi="宋体" w:hint="eastAsia"/>
          <w:sz w:val="24"/>
          <w:szCs w:val="24"/>
        </w:rPr>
        <w:t>1.2 投标方应提供详细供货清单，清单中分设备说明型号、数量、产地、生产厂家等内容。对于属于整套设备运行和施工所必需的部件，即使本合同附件未列出或数量不足,投标方仍需在执行合同时补足,且不再发生费用问题。</w:t>
      </w:r>
    </w:p>
    <w:p w:rsidR="00137199" w:rsidRDefault="00631711">
      <w:pPr>
        <w:pStyle w:val="3"/>
      </w:pPr>
      <w:r>
        <w:rPr>
          <w:rFonts w:hint="eastAsia"/>
        </w:rPr>
        <w:t>2.</w:t>
      </w:r>
      <w:r>
        <w:rPr>
          <w:rFonts w:hint="eastAsia"/>
        </w:rPr>
        <w:t>供货清单</w:t>
      </w:r>
      <w:bookmarkEnd w:id="56"/>
    </w:p>
    <w:p w:rsidR="00137199" w:rsidRDefault="00631711">
      <w:pPr>
        <w:spacing w:after="200" w:line="276" w:lineRule="auto"/>
        <w:rPr>
          <w:rFonts w:ascii="宋体" w:hAnsi="宋体"/>
          <w:sz w:val="24"/>
          <w:szCs w:val="24"/>
        </w:rPr>
      </w:pPr>
      <w:r>
        <w:rPr>
          <w:rFonts w:ascii="宋体" w:hAnsi="宋体" w:hint="eastAsia"/>
          <w:sz w:val="24"/>
          <w:szCs w:val="24"/>
        </w:rPr>
        <w:t>2.1 供货范围说明</w:t>
      </w:r>
    </w:p>
    <w:p w:rsidR="00137199" w:rsidRDefault="00631711">
      <w:pPr>
        <w:spacing w:after="200" w:line="276" w:lineRule="auto"/>
        <w:rPr>
          <w:rFonts w:ascii="宋体" w:hAnsi="宋体"/>
          <w:sz w:val="24"/>
          <w:szCs w:val="24"/>
        </w:rPr>
      </w:pPr>
      <w:r>
        <w:rPr>
          <w:rFonts w:ascii="宋体" w:hAnsi="宋体" w:hint="eastAsia"/>
          <w:sz w:val="24"/>
          <w:szCs w:val="24"/>
        </w:rPr>
        <w:t>投标方的供货范围是提供功能完整的实验室空气气路改造系统及配套设施、附带的备品、备件及专用工具，投标方对货物的成套完整性负全责。</w:t>
      </w:r>
    </w:p>
    <w:p w:rsidR="00137199" w:rsidRDefault="00631711">
      <w:pPr>
        <w:spacing w:after="200" w:line="276" w:lineRule="auto"/>
        <w:rPr>
          <w:rFonts w:ascii="宋体" w:hAnsi="宋体"/>
          <w:sz w:val="24"/>
          <w:szCs w:val="24"/>
        </w:rPr>
      </w:pPr>
      <w:r>
        <w:rPr>
          <w:rFonts w:ascii="宋体" w:hAnsi="宋体" w:hint="eastAsia"/>
          <w:sz w:val="24"/>
          <w:szCs w:val="24"/>
        </w:rPr>
        <w:t>2.2 供货清单</w:t>
      </w:r>
    </w:p>
    <w:p w:rsidR="00137199" w:rsidRDefault="00631711">
      <w:pPr>
        <w:spacing w:after="200" w:line="276" w:lineRule="auto"/>
        <w:rPr>
          <w:rFonts w:ascii="宋体" w:hAnsi="宋体"/>
          <w:sz w:val="24"/>
          <w:szCs w:val="24"/>
        </w:rPr>
      </w:pPr>
      <w:r>
        <w:rPr>
          <w:rFonts w:ascii="宋体" w:hAnsi="宋体" w:hint="eastAsia"/>
          <w:sz w:val="24"/>
          <w:szCs w:val="24"/>
        </w:rPr>
        <w:t>投标方的供货范围包括但不限于以下内容，由投标方进行填写，可视实际情况进行必要的增加或减少，但要对其完整性负责。</w:t>
      </w:r>
    </w:p>
    <w:p w:rsidR="00137199" w:rsidRDefault="00631711">
      <w:pPr>
        <w:spacing w:after="200" w:line="276" w:lineRule="auto"/>
        <w:rPr>
          <w:rFonts w:ascii="宋体" w:hAnsi="宋体"/>
          <w:sz w:val="24"/>
          <w:szCs w:val="24"/>
        </w:rPr>
      </w:pPr>
      <w:r>
        <w:rPr>
          <w:rFonts w:ascii="宋体" w:hAnsi="宋体"/>
          <w:sz w:val="24"/>
          <w:szCs w:val="24"/>
        </w:rPr>
        <w:t>2.2.1</w:t>
      </w:r>
      <w:r>
        <w:rPr>
          <w:rFonts w:ascii="宋体" w:hAnsi="宋体" w:hint="eastAsia"/>
          <w:sz w:val="24"/>
          <w:szCs w:val="24"/>
        </w:rPr>
        <w:t>实验室台柜</w:t>
      </w:r>
      <w:r>
        <w:rPr>
          <w:rFonts w:ascii="宋体" w:hAnsi="宋体"/>
          <w:sz w:val="24"/>
          <w:szCs w:val="24"/>
        </w:rPr>
        <w:t>（要求投标方在投标时按标段、按</w:t>
      </w:r>
      <w:r>
        <w:rPr>
          <w:rFonts w:ascii="宋体" w:hAnsi="宋体" w:hint="eastAsia"/>
          <w:sz w:val="24"/>
          <w:szCs w:val="24"/>
        </w:rPr>
        <w:t>型号详细填写</w:t>
      </w:r>
      <w:r>
        <w:rPr>
          <w:rFonts w:ascii="宋体" w:hAnsi="宋体"/>
          <w:sz w:val="24"/>
          <w:szCs w:val="24"/>
        </w:rPr>
        <w:t>下表中内容）</w:t>
      </w:r>
    </w:p>
    <w:tbl>
      <w:tblPr>
        <w:tblpPr w:leftFromText="180" w:rightFromText="180" w:vertAnchor="text" w:tblpXSpec="center" w:tblpY="1"/>
        <w:tblOverlap w:val="never"/>
        <w:tblW w:w="8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8"/>
        <w:gridCol w:w="1893"/>
        <w:gridCol w:w="1202"/>
        <w:gridCol w:w="945"/>
        <w:gridCol w:w="1785"/>
        <w:gridCol w:w="1680"/>
      </w:tblGrid>
      <w:tr w:rsidR="00137199">
        <w:trPr>
          <w:trHeight w:hRule="exact" w:val="397"/>
        </w:trPr>
        <w:tc>
          <w:tcPr>
            <w:tcW w:w="688" w:type="dxa"/>
            <w:vAlign w:val="center"/>
          </w:tcPr>
          <w:p w:rsidR="00137199" w:rsidRDefault="00631711">
            <w:pPr>
              <w:spacing w:after="200" w:line="276" w:lineRule="auto"/>
              <w:rPr>
                <w:rFonts w:ascii="宋体" w:hAnsi="宋体"/>
                <w:sz w:val="24"/>
                <w:szCs w:val="24"/>
              </w:rPr>
            </w:pPr>
            <w:r>
              <w:rPr>
                <w:rFonts w:ascii="宋体" w:hAnsi="宋体"/>
                <w:sz w:val="24"/>
                <w:szCs w:val="24"/>
              </w:rPr>
              <w:lastRenderedPageBreak/>
              <w:t>序号</w:t>
            </w:r>
          </w:p>
        </w:tc>
        <w:tc>
          <w:tcPr>
            <w:tcW w:w="1893" w:type="dxa"/>
            <w:vAlign w:val="center"/>
          </w:tcPr>
          <w:p w:rsidR="00137199" w:rsidRDefault="00631711">
            <w:pPr>
              <w:spacing w:after="200" w:line="276" w:lineRule="auto"/>
              <w:rPr>
                <w:rFonts w:ascii="宋体" w:hAnsi="宋体"/>
                <w:sz w:val="24"/>
                <w:szCs w:val="24"/>
              </w:rPr>
            </w:pPr>
            <w:r>
              <w:rPr>
                <w:rFonts w:ascii="宋体" w:hAnsi="宋体"/>
                <w:sz w:val="24"/>
                <w:szCs w:val="24"/>
              </w:rPr>
              <w:t>设备及部件名称</w:t>
            </w:r>
          </w:p>
        </w:tc>
        <w:tc>
          <w:tcPr>
            <w:tcW w:w="1202" w:type="dxa"/>
            <w:vAlign w:val="center"/>
          </w:tcPr>
          <w:p w:rsidR="00137199" w:rsidRDefault="00631711">
            <w:pPr>
              <w:spacing w:after="200" w:line="276" w:lineRule="auto"/>
              <w:rPr>
                <w:rFonts w:ascii="宋体" w:hAnsi="宋体"/>
                <w:sz w:val="24"/>
                <w:szCs w:val="24"/>
              </w:rPr>
            </w:pPr>
            <w:r>
              <w:rPr>
                <w:rFonts w:ascii="宋体" w:hAnsi="宋体"/>
                <w:sz w:val="24"/>
                <w:szCs w:val="24"/>
              </w:rPr>
              <w:t>规格型号</w:t>
            </w:r>
          </w:p>
        </w:tc>
        <w:tc>
          <w:tcPr>
            <w:tcW w:w="945" w:type="dxa"/>
            <w:vAlign w:val="center"/>
          </w:tcPr>
          <w:p w:rsidR="00137199" w:rsidRDefault="00631711">
            <w:pPr>
              <w:spacing w:after="200" w:line="276" w:lineRule="auto"/>
              <w:jc w:val="center"/>
              <w:rPr>
                <w:rFonts w:ascii="宋体" w:hAnsi="宋体"/>
                <w:sz w:val="24"/>
                <w:szCs w:val="24"/>
              </w:rPr>
            </w:pPr>
            <w:r>
              <w:rPr>
                <w:rFonts w:ascii="宋体" w:hAnsi="宋体"/>
                <w:sz w:val="24"/>
                <w:szCs w:val="24"/>
              </w:rPr>
              <w:t>数量</w:t>
            </w:r>
          </w:p>
        </w:tc>
        <w:tc>
          <w:tcPr>
            <w:tcW w:w="1785" w:type="dxa"/>
            <w:vAlign w:val="center"/>
          </w:tcPr>
          <w:p w:rsidR="00137199" w:rsidRDefault="00631711">
            <w:pPr>
              <w:spacing w:after="200" w:line="276" w:lineRule="auto"/>
              <w:jc w:val="center"/>
              <w:rPr>
                <w:rFonts w:ascii="宋体" w:hAnsi="宋体"/>
                <w:sz w:val="24"/>
                <w:szCs w:val="24"/>
              </w:rPr>
            </w:pPr>
            <w:r>
              <w:rPr>
                <w:rFonts w:ascii="宋体" w:hAnsi="宋体"/>
                <w:sz w:val="24"/>
                <w:szCs w:val="24"/>
              </w:rPr>
              <w:t>生产厂家</w:t>
            </w:r>
          </w:p>
        </w:tc>
        <w:tc>
          <w:tcPr>
            <w:tcW w:w="1680" w:type="dxa"/>
            <w:vAlign w:val="center"/>
          </w:tcPr>
          <w:p w:rsidR="00137199" w:rsidRDefault="00631711">
            <w:pPr>
              <w:spacing w:after="200" w:line="276" w:lineRule="auto"/>
              <w:jc w:val="center"/>
              <w:rPr>
                <w:rFonts w:ascii="宋体" w:hAnsi="宋体"/>
                <w:sz w:val="24"/>
                <w:szCs w:val="24"/>
              </w:rPr>
            </w:pPr>
            <w:r>
              <w:rPr>
                <w:rFonts w:ascii="宋体" w:hAnsi="宋体"/>
                <w:sz w:val="24"/>
                <w:szCs w:val="24"/>
              </w:rPr>
              <w:t>备 注</w:t>
            </w:r>
          </w:p>
        </w:tc>
      </w:tr>
      <w:tr w:rsidR="00137199">
        <w:trPr>
          <w:trHeight w:hRule="exact" w:val="397"/>
        </w:trPr>
        <w:tc>
          <w:tcPr>
            <w:tcW w:w="688" w:type="dxa"/>
            <w:vAlign w:val="center"/>
          </w:tcPr>
          <w:p w:rsidR="00137199" w:rsidRDefault="00631711">
            <w:pPr>
              <w:spacing w:after="200" w:line="276" w:lineRule="auto"/>
              <w:jc w:val="center"/>
              <w:rPr>
                <w:rFonts w:ascii="宋体" w:hAnsi="宋体"/>
                <w:sz w:val="24"/>
                <w:szCs w:val="24"/>
              </w:rPr>
            </w:pPr>
            <w:r>
              <w:rPr>
                <w:rFonts w:ascii="宋体" w:hAnsi="宋体" w:hint="eastAsia"/>
                <w:sz w:val="24"/>
                <w:szCs w:val="24"/>
              </w:rPr>
              <w:t>1</w:t>
            </w:r>
          </w:p>
        </w:tc>
        <w:tc>
          <w:tcPr>
            <w:tcW w:w="1893" w:type="dxa"/>
            <w:vAlign w:val="center"/>
          </w:tcPr>
          <w:p w:rsidR="00137199" w:rsidRDefault="00137199">
            <w:pPr>
              <w:spacing w:after="200" w:line="276" w:lineRule="auto"/>
              <w:jc w:val="center"/>
              <w:rPr>
                <w:rFonts w:ascii="宋体" w:hAnsi="宋体"/>
                <w:sz w:val="24"/>
                <w:szCs w:val="24"/>
              </w:rPr>
            </w:pPr>
          </w:p>
        </w:tc>
        <w:tc>
          <w:tcPr>
            <w:tcW w:w="1202" w:type="dxa"/>
            <w:vAlign w:val="center"/>
          </w:tcPr>
          <w:p w:rsidR="00137199" w:rsidRDefault="00137199">
            <w:pPr>
              <w:spacing w:after="200" w:line="276" w:lineRule="auto"/>
              <w:jc w:val="center"/>
              <w:rPr>
                <w:rFonts w:ascii="宋体" w:hAnsi="宋体"/>
                <w:sz w:val="24"/>
                <w:szCs w:val="24"/>
              </w:rPr>
            </w:pPr>
          </w:p>
        </w:tc>
        <w:tc>
          <w:tcPr>
            <w:tcW w:w="945" w:type="dxa"/>
            <w:vAlign w:val="center"/>
          </w:tcPr>
          <w:p w:rsidR="00137199" w:rsidRDefault="00137199">
            <w:pPr>
              <w:spacing w:after="200" w:line="276" w:lineRule="auto"/>
              <w:jc w:val="center"/>
              <w:rPr>
                <w:rFonts w:ascii="宋体" w:hAnsi="宋体"/>
                <w:sz w:val="24"/>
                <w:szCs w:val="24"/>
              </w:rPr>
            </w:pPr>
          </w:p>
        </w:tc>
        <w:tc>
          <w:tcPr>
            <w:tcW w:w="1785" w:type="dxa"/>
            <w:vAlign w:val="center"/>
          </w:tcPr>
          <w:p w:rsidR="00137199" w:rsidRDefault="00137199">
            <w:pPr>
              <w:spacing w:after="200" w:line="276" w:lineRule="auto"/>
              <w:jc w:val="center"/>
              <w:rPr>
                <w:rFonts w:ascii="宋体" w:hAnsi="宋体"/>
                <w:sz w:val="24"/>
                <w:szCs w:val="24"/>
              </w:rPr>
            </w:pPr>
          </w:p>
        </w:tc>
        <w:tc>
          <w:tcPr>
            <w:tcW w:w="1680" w:type="dxa"/>
            <w:vAlign w:val="center"/>
          </w:tcPr>
          <w:p w:rsidR="00137199" w:rsidRDefault="00137199">
            <w:pPr>
              <w:spacing w:after="200" w:line="276" w:lineRule="auto"/>
              <w:jc w:val="center"/>
              <w:rPr>
                <w:rFonts w:ascii="宋体" w:hAnsi="宋体"/>
                <w:sz w:val="24"/>
                <w:szCs w:val="24"/>
              </w:rPr>
            </w:pPr>
          </w:p>
        </w:tc>
      </w:tr>
      <w:tr w:rsidR="00137199">
        <w:trPr>
          <w:trHeight w:hRule="exact" w:val="397"/>
        </w:trPr>
        <w:tc>
          <w:tcPr>
            <w:tcW w:w="688" w:type="dxa"/>
            <w:vAlign w:val="center"/>
          </w:tcPr>
          <w:p w:rsidR="00137199" w:rsidRDefault="00631711">
            <w:pPr>
              <w:spacing w:after="200" w:line="276" w:lineRule="auto"/>
              <w:jc w:val="center"/>
              <w:rPr>
                <w:rFonts w:ascii="宋体" w:hAnsi="宋体"/>
                <w:sz w:val="24"/>
                <w:szCs w:val="24"/>
              </w:rPr>
            </w:pPr>
            <w:r>
              <w:rPr>
                <w:rFonts w:ascii="宋体" w:hAnsi="宋体" w:hint="eastAsia"/>
                <w:sz w:val="24"/>
                <w:szCs w:val="24"/>
              </w:rPr>
              <w:t>2</w:t>
            </w:r>
          </w:p>
        </w:tc>
        <w:tc>
          <w:tcPr>
            <w:tcW w:w="1893" w:type="dxa"/>
            <w:vAlign w:val="center"/>
          </w:tcPr>
          <w:p w:rsidR="00137199" w:rsidRDefault="00137199">
            <w:pPr>
              <w:spacing w:after="200" w:line="276" w:lineRule="auto"/>
              <w:jc w:val="center"/>
              <w:rPr>
                <w:rFonts w:ascii="宋体" w:hAnsi="宋体"/>
                <w:sz w:val="24"/>
                <w:szCs w:val="24"/>
              </w:rPr>
            </w:pPr>
          </w:p>
        </w:tc>
        <w:tc>
          <w:tcPr>
            <w:tcW w:w="1202" w:type="dxa"/>
            <w:vAlign w:val="center"/>
          </w:tcPr>
          <w:p w:rsidR="00137199" w:rsidRDefault="00137199">
            <w:pPr>
              <w:spacing w:after="200" w:line="276" w:lineRule="auto"/>
              <w:jc w:val="center"/>
              <w:rPr>
                <w:rFonts w:ascii="宋体" w:hAnsi="宋体"/>
                <w:sz w:val="24"/>
                <w:szCs w:val="24"/>
              </w:rPr>
            </w:pPr>
          </w:p>
        </w:tc>
        <w:tc>
          <w:tcPr>
            <w:tcW w:w="945" w:type="dxa"/>
            <w:vAlign w:val="center"/>
          </w:tcPr>
          <w:p w:rsidR="00137199" w:rsidRDefault="00137199">
            <w:pPr>
              <w:spacing w:after="200" w:line="276" w:lineRule="auto"/>
              <w:jc w:val="center"/>
              <w:rPr>
                <w:rFonts w:ascii="宋体" w:hAnsi="宋体"/>
                <w:sz w:val="24"/>
                <w:szCs w:val="24"/>
              </w:rPr>
            </w:pPr>
          </w:p>
        </w:tc>
        <w:tc>
          <w:tcPr>
            <w:tcW w:w="1785" w:type="dxa"/>
            <w:vAlign w:val="center"/>
          </w:tcPr>
          <w:p w:rsidR="00137199" w:rsidRDefault="00137199">
            <w:pPr>
              <w:spacing w:after="200" w:line="276" w:lineRule="auto"/>
              <w:jc w:val="center"/>
              <w:rPr>
                <w:rFonts w:ascii="宋体" w:hAnsi="宋体"/>
                <w:sz w:val="24"/>
                <w:szCs w:val="24"/>
              </w:rPr>
            </w:pPr>
          </w:p>
        </w:tc>
        <w:tc>
          <w:tcPr>
            <w:tcW w:w="1680" w:type="dxa"/>
            <w:vAlign w:val="center"/>
          </w:tcPr>
          <w:p w:rsidR="00137199" w:rsidRDefault="00137199">
            <w:pPr>
              <w:spacing w:after="200" w:line="276" w:lineRule="auto"/>
              <w:jc w:val="center"/>
              <w:rPr>
                <w:rFonts w:ascii="宋体" w:hAnsi="宋体"/>
                <w:sz w:val="24"/>
                <w:szCs w:val="24"/>
              </w:rPr>
            </w:pPr>
          </w:p>
        </w:tc>
      </w:tr>
    </w:tbl>
    <w:p w:rsidR="00137199" w:rsidRDefault="00631711">
      <w:pPr>
        <w:spacing w:after="200" w:line="276" w:lineRule="auto"/>
        <w:rPr>
          <w:rFonts w:ascii="宋体" w:hAnsi="宋体"/>
          <w:sz w:val="24"/>
          <w:szCs w:val="24"/>
        </w:rPr>
      </w:pPr>
      <w:r>
        <w:rPr>
          <w:rFonts w:ascii="宋体" w:hAnsi="宋体"/>
          <w:sz w:val="24"/>
          <w:szCs w:val="24"/>
        </w:rPr>
        <w:t>2.2.2</w:t>
      </w:r>
      <w:r>
        <w:rPr>
          <w:rFonts w:ascii="宋体" w:hAnsi="宋体" w:hint="eastAsia"/>
          <w:sz w:val="24"/>
          <w:szCs w:val="24"/>
        </w:rPr>
        <w:t xml:space="preserve"> </w:t>
      </w:r>
      <w:r>
        <w:rPr>
          <w:rFonts w:ascii="宋体" w:hAnsi="宋体"/>
          <w:sz w:val="24"/>
          <w:szCs w:val="24"/>
        </w:rPr>
        <w:t>配套附属系统（要求投标方在投标时按标段、按型</w:t>
      </w:r>
      <w:r>
        <w:rPr>
          <w:rFonts w:ascii="宋体" w:hAnsi="宋体" w:hint="eastAsia"/>
          <w:sz w:val="24"/>
          <w:szCs w:val="24"/>
        </w:rPr>
        <w:t>号详细填写下</w:t>
      </w:r>
      <w:r>
        <w:rPr>
          <w:rFonts w:ascii="宋体" w:hAnsi="宋体"/>
          <w:sz w:val="24"/>
          <w:szCs w:val="24"/>
        </w:rPr>
        <w:t>表中内容）</w:t>
      </w:r>
    </w:p>
    <w:tbl>
      <w:tblPr>
        <w:tblpPr w:leftFromText="180" w:rightFromText="180" w:vertAnchor="text" w:tblpXSpec="center" w:tblpY="1"/>
        <w:tblOverlap w:val="never"/>
        <w:tblW w:w="8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8"/>
        <w:gridCol w:w="1893"/>
        <w:gridCol w:w="1202"/>
        <w:gridCol w:w="945"/>
        <w:gridCol w:w="1785"/>
        <w:gridCol w:w="1680"/>
      </w:tblGrid>
      <w:tr w:rsidR="00137199">
        <w:trPr>
          <w:trHeight w:hRule="exact" w:val="397"/>
        </w:trPr>
        <w:tc>
          <w:tcPr>
            <w:tcW w:w="688" w:type="dxa"/>
            <w:vAlign w:val="center"/>
          </w:tcPr>
          <w:p w:rsidR="00137199" w:rsidRDefault="00631711">
            <w:pPr>
              <w:spacing w:after="200" w:line="276" w:lineRule="auto"/>
              <w:rPr>
                <w:rFonts w:ascii="宋体" w:hAnsi="宋体"/>
                <w:sz w:val="24"/>
                <w:szCs w:val="24"/>
              </w:rPr>
            </w:pPr>
            <w:r>
              <w:rPr>
                <w:rFonts w:ascii="宋体" w:hAnsi="宋体"/>
                <w:sz w:val="24"/>
                <w:szCs w:val="24"/>
              </w:rPr>
              <w:t>序号</w:t>
            </w:r>
          </w:p>
        </w:tc>
        <w:tc>
          <w:tcPr>
            <w:tcW w:w="1893" w:type="dxa"/>
            <w:vAlign w:val="center"/>
          </w:tcPr>
          <w:p w:rsidR="00137199" w:rsidRDefault="00631711">
            <w:pPr>
              <w:spacing w:after="200" w:line="276" w:lineRule="auto"/>
              <w:rPr>
                <w:rFonts w:ascii="宋体" w:hAnsi="宋体"/>
                <w:sz w:val="24"/>
                <w:szCs w:val="24"/>
              </w:rPr>
            </w:pPr>
            <w:r>
              <w:rPr>
                <w:rFonts w:ascii="宋体" w:hAnsi="宋体"/>
                <w:sz w:val="24"/>
                <w:szCs w:val="24"/>
              </w:rPr>
              <w:t>设备及部件名称</w:t>
            </w:r>
          </w:p>
        </w:tc>
        <w:tc>
          <w:tcPr>
            <w:tcW w:w="1202" w:type="dxa"/>
            <w:vAlign w:val="center"/>
          </w:tcPr>
          <w:p w:rsidR="00137199" w:rsidRDefault="00631711">
            <w:pPr>
              <w:spacing w:after="200" w:line="276" w:lineRule="auto"/>
              <w:rPr>
                <w:rFonts w:ascii="宋体" w:hAnsi="宋体"/>
                <w:sz w:val="24"/>
                <w:szCs w:val="24"/>
              </w:rPr>
            </w:pPr>
            <w:r>
              <w:rPr>
                <w:rFonts w:ascii="宋体" w:hAnsi="宋体"/>
                <w:sz w:val="24"/>
                <w:szCs w:val="24"/>
              </w:rPr>
              <w:t>规格型号</w:t>
            </w:r>
          </w:p>
        </w:tc>
        <w:tc>
          <w:tcPr>
            <w:tcW w:w="945" w:type="dxa"/>
            <w:vAlign w:val="center"/>
          </w:tcPr>
          <w:p w:rsidR="00137199" w:rsidRDefault="00631711">
            <w:pPr>
              <w:spacing w:after="200" w:line="276" w:lineRule="auto"/>
              <w:jc w:val="center"/>
              <w:rPr>
                <w:rFonts w:ascii="宋体" w:hAnsi="宋体"/>
                <w:sz w:val="24"/>
                <w:szCs w:val="24"/>
              </w:rPr>
            </w:pPr>
            <w:r>
              <w:rPr>
                <w:rFonts w:ascii="宋体" w:hAnsi="宋体"/>
                <w:sz w:val="24"/>
                <w:szCs w:val="24"/>
              </w:rPr>
              <w:t>数量</w:t>
            </w:r>
          </w:p>
        </w:tc>
        <w:tc>
          <w:tcPr>
            <w:tcW w:w="1785" w:type="dxa"/>
            <w:vAlign w:val="center"/>
          </w:tcPr>
          <w:p w:rsidR="00137199" w:rsidRDefault="00631711">
            <w:pPr>
              <w:spacing w:after="200" w:line="276" w:lineRule="auto"/>
              <w:jc w:val="center"/>
              <w:rPr>
                <w:rFonts w:ascii="宋体" w:hAnsi="宋体"/>
                <w:sz w:val="24"/>
                <w:szCs w:val="24"/>
              </w:rPr>
            </w:pPr>
            <w:r>
              <w:rPr>
                <w:rFonts w:ascii="宋体" w:hAnsi="宋体"/>
                <w:sz w:val="24"/>
                <w:szCs w:val="24"/>
              </w:rPr>
              <w:t>生产厂家</w:t>
            </w:r>
          </w:p>
        </w:tc>
        <w:tc>
          <w:tcPr>
            <w:tcW w:w="1680" w:type="dxa"/>
            <w:vAlign w:val="center"/>
          </w:tcPr>
          <w:p w:rsidR="00137199" w:rsidRDefault="00631711">
            <w:pPr>
              <w:spacing w:after="200" w:line="276" w:lineRule="auto"/>
              <w:jc w:val="center"/>
              <w:rPr>
                <w:rFonts w:ascii="宋体" w:hAnsi="宋体"/>
                <w:sz w:val="24"/>
                <w:szCs w:val="24"/>
              </w:rPr>
            </w:pPr>
            <w:r>
              <w:rPr>
                <w:rFonts w:ascii="宋体" w:hAnsi="宋体"/>
                <w:sz w:val="24"/>
                <w:szCs w:val="24"/>
              </w:rPr>
              <w:t>备 注</w:t>
            </w:r>
          </w:p>
        </w:tc>
      </w:tr>
      <w:tr w:rsidR="00137199">
        <w:trPr>
          <w:trHeight w:hRule="exact" w:val="397"/>
        </w:trPr>
        <w:tc>
          <w:tcPr>
            <w:tcW w:w="688" w:type="dxa"/>
            <w:vAlign w:val="center"/>
          </w:tcPr>
          <w:p w:rsidR="00137199" w:rsidRDefault="00631711">
            <w:pPr>
              <w:spacing w:after="200" w:line="276" w:lineRule="auto"/>
              <w:jc w:val="center"/>
              <w:rPr>
                <w:rFonts w:ascii="宋体" w:hAnsi="宋体"/>
                <w:sz w:val="24"/>
                <w:szCs w:val="24"/>
              </w:rPr>
            </w:pPr>
            <w:r>
              <w:rPr>
                <w:rFonts w:ascii="宋体" w:hAnsi="宋体" w:hint="eastAsia"/>
                <w:sz w:val="24"/>
                <w:szCs w:val="24"/>
              </w:rPr>
              <w:t>1</w:t>
            </w:r>
          </w:p>
        </w:tc>
        <w:tc>
          <w:tcPr>
            <w:tcW w:w="1893" w:type="dxa"/>
            <w:vAlign w:val="center"/>
          </w:tcPr>
          <w:p w:rsidR="00137199" w:rsidRDefault="00137199">
            <w:pPr>
              <w:spacing w:after="200" w:line="276" w:lineRule="auto"/>
              <w:jc w:val="center"/>
              <w:rPr>
                <w:rFonts w:ascii="宋体" w:hAnsi="宋体"/>
                <w:sz w:val="24"/>
                <w:szCs w:val="24"/>
              </w:rPr>
            </w:pPr>
          </w:p>
        </w:tc>
        <w:tc>
          <w:tcPr>
            <w:tcW w:w="1202" w:type="dxa"/>
            <w:vAlign w:val="center"/>
          </w:tcPr>
          <w:p w:rsidR="00137199" w:rsidRDefault="00137199">
            <w:pPr>
              <w:spacing w:after="200" w:line="276" w:lineRule="auto"/>
              <w:jc w:val="center"/>
              <w:rPr>
                <w:rFonts w:ascii="宋体" w:hAnsi="宋体"/>
                <w:sz w:val="24"/>
                <w:szCs w:val="24"/>
              </w:rPr>
            </w:pPr>
          </w:p>
        </w:tc>
        <w:tc>
          <w:tcPr>
            <w:tcW w:w="945" w:type="dxa"/>
            <w:vAlign w:val="center"/>
          </w:tcPr>
          <w:p w:rsidR="00137199" w:rsidRDefault="00137199">
            <w:pPr>
              <w:spacing w:after="200" w:line="276" w:lineRule="auto"/>
              <w:jc w:val="center"/>
              <w:rPr>
                <w:rFonts w:ascii="宋体" w:hAnsi="宋体"/>
                <w:sz w:val="24"/>
                <w:szCs w:val="24"/>
              </w:rPr>
            </w:pPr>
          </w:p>
        </w:tc>
        <w:tc>
          <w:tcPr>
            <w:tcW w:w="1785" w:type="dxa"/>
            <w:vAlign w:val="center"/>
          </w:tcPr>
          <w:p w:rsidR="00137199" w:rsidRDefault="00137199">
            <w:pPr>
              <w:spacing w:after="200" w:line="276" w:lineRule="auto"/>
              <w:jc w:val="center"/>
              <w:rPr>
                <w:rFonts w:ascii="宋体" w:hAnsi="宋体"/>
                <w:sz w:val="24"/>
                <w:szCs w:val="24"/>
              </w:rPr>
            </w:pPr>
          </w:p>
        </w:tc>
        <w:tc>
          <w:tcPr>
            <w:tcW w:w="1680" w:type="dxa"/>
            <w:vAlign w:val="center"/>
          </w:tcPr>
          <w:p w:rsidR="00137199" w:rsidRDefault="00137199">
            <w:pPr>
              <w:spacing w:after="200" w:line="276" w:lineRule="auto"/>
              <w:jc w:val="center"/>
              <w:rPr>
                <w:rFonts w:ascii="宋体" w:hAnsi="宋体"/>
                <w:sz w:val="24"/>
                <w:szCs w:val="24"/>
              </w:rPr>
            </w:pPr>
          </w:p>
        </w:tc>
      </w:tr>
      <w:tr w:rsidR="00137199">
        <w:trPr>
          <w:trHeight w:hRule="exact" w:val="397"/>
        </w:trPr>
        <w:tc>
          <w:tcPr>
            <w:tcW w:w="688" w:type="dxa"/>
            <w:vAlign w:val="center"/>
          </w:tcPr>
          <w:p w:rsidR="00137199" w:rsidRDefault="00631711">
            <w:pPr>
              <w:spacing w:after="200" w:line="276" w:lineRule="auto"/>
              <w:jc w:val="center"/>
              <w:rPr>
                <w:rFonts w:ascii="宋体" w:hAnsi="宋体"/>
                <w:sz w:val="24"/>
                <w:szCs w:val="24"/>
              </w:rPr>
            </w:pPr>
            <w:r>
              <w:rPr>
                <w:rFonts w:ascii="宋体" w:hAnsi="宋体" w:hint="eastAsia"/>
                <w:sz w:val="24"/>
                <w:szCs w:val="24"/>
              </w:rPr>
              <w:t>2</w:t>
            </w:r>
          </w:p>
        </w:tc>
        <w:tc>
          <w:tcPr>
            <w:tcW w:w="1893" w:type="dxa"/>
            <w:vAlign w:val="center"/>
          </w:tcPr>
          <w:p w:rsidR="00137199" w:rsidRDefault="00137199">
            <w:pPr>
              <w:spacing w:after="200" w:line="276" w:lineRule="auto"/>
              <w:jc w:val="center"/>
              <w:rPr>
                <w:rFonts w:ascii="宋体" w:hAnsi="宋体"/>
                <w:sz w:val="24"/>
                <w:szCs w:val="24"/>
              </w:rPr>
            </w:pPr>
          </w:p>
        </w:tc>
        <w:tc>
          <w:tcPr>
            <w:tcW w:w="1202" w:type="dxa"/>
            <w:vAlign w:val="center"/>
          </w:tcPr>
          <w:p w:rsidR="00137199" w:rsidRDefault="00137199">
            <w:pPr>
              <w:spacing w:after="200" w:line="276" w:lineRule="auto"/>
              <w:jc w:val="center"/>
              <w:rPr>
                <w:rFonts w:ascii="宋体" w:hAnsi="宋体"/>
                <w:sz w:val="24"/>
                <w:szCs w:val="24"/>
              </w:rPr>
            </w:pPr>
          </w:p>
        </w:tc>
        <w:tc>
          <w:tcPr>
            <w:tcW w:w="945" w:type="dxa"/>
            <w:vAlign w:val="center"/>
          </w:tcPr>
          <w:p w:rsidR="00137199" w:rsidRDefault="00137199">
            <w:pPr>
              <w:spacing w:after="200" w:line="276" w:lineRule="auto"/>
              <w:jc w:val="center"/>
              <w:rPr>
                <w:rFonts w:ascii="宋体" w:hAnsi="宋体"/>
                <w:sz w:val="24"/>
                <w:szCs w:val="24"/>
              </w:rPr>
            </w:pPr>
          </w:p>
        </w:tc>
        <w:tc>
          <w:tcPr>
            <w:tcW w:w="1785" w:type="dxa"/>
            <w:vAlign w:val="center"/>
          </w:tcPr>
          <w:p w:rsidR="00137199" w:rsidRDefault="00137199">
            <w:pPr>
              <w:spacing w:after="200" w:line="276" w:lineRule="auto"/>
              <w:jc w:val="center"/>
              <w:rPr>
                <w:rFonts w:ascii="宋体" w:hAnsi="宋体"/>
                <w:sz w:val="24"/>
                <w:szCs w:val="24"/>
              </w:rPr>
            </w:pPr>
          </w:p>
        </w:tc>
        <w:tc>
          <w:tcPr>
            <w:tcW w:w="1680" w:type="dxa"/>
            <w:vAlign w:val="center"/>
          </w:tcPr>
          <w:p w:rsidR="00137199" w:rsidRDefault="00137199">
            <w:pPr>
              <w:spacing w:after="200" w:line="276" w:lineRule="auto"/>
              <w:jc w:val="center"/>
              <w:rPr>
                <w:rFonts w:ascii="宋体" w:hAnsi="宋体"/>
                <w:sz w:val="24"/>
                <w:szCs w:val="24"/>
              </w:rPr>
            </w:pPr>
          </w:p>
        </w:tc>
      </w:tr>
    </w:tbl>
    <w:p w:rsidR="00137199" w:rsidRDefault="00631711">
      <w:pPr>
        <w:spacing w:after="200" w:line="276" w:lineRule="auto"/>
        <w:rPr>
          <w:rFonts w:ascii="宋体" w:hAnsi="宋体"/>
          <w:sz w:val="24"/>
          <w:szCs w:val="24"/>
        </w:rPr>
      </w:pPr>
      <w:r>
        <w:rPr>
          <w:rFonts w:ascii="宋体" w:hAnsi="宋体"/>
          <w:sz w:val="24"/>
          <w:szCs w:val="24"/>
        </w:rPr>
        <w:t>2.2.3 备品备件（要求投标方在投标时按标段、按型</w:t>
      </w:r>
      <w:r>
        <w:rPr>
          <w:rFonts w:ascii="宋体" w:hAnsi="宋体" w:hint="eastAsia"/>
          <w:sz w:val="24"/>
          <w:szCs w:val="24"/>
        </w:rPr>
        <w:t>号详细填写下</w:t>
      </w:r>
      <w:r>
        <w:rPr>
          <w:rFonts w:ascii="宋体" w:hAnsi="宋体"/>
          <w:sz w:val="24"/>
          <w:szCs w:val="24"/>
        </w:rPr>
        <w:t>表中内容）</w:t>
      </w:r>
    </w:p>
    <w:tbl>
      <w:tblPr>
        <w:tblpPr w:leftFromText="180" w:rightFromText="180" w:vertAnchor="text" w:tblpXSpec="center" w:tblpY="1"/>
        <w:tblOverlap w:val="never"/>
        <w:tblW w:w="8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43"/>
        <w:gridCol w:w="1780"/>
        <w:gridCol w:w="1260"/>
        <w:gridCol w:w="945"/>
        <w:gridCol w:w="1785"/>
        <w:gridCol w:w="1680"/>
      </w:tblGrid>
      <w:tr w:rsidR="00137199">
        <w:trPr>
          <w:trHeight w:hRule="exact" w:val="397"/>
        </w:trPr>
        <w:tc>
          <w:tcPr>
            <w:tcW w:w="743" w:type="dxa"/>
            <w:vAlign w:val="center"/>
          </w:tcPr>
          <w:p w:rsidR="00137199" w:rsidRDefault="00631711">
            <w:pPr>
              <w:spacing w:after="200" w:line="276" w:lineRule="auto"/>
              <w:rPr>
                <w:rFonts w:ascii="宋体" w:hAnsi="宋体"/>
                <w:sz w:val="24"/>
                <w:szCs w:val="24"/>
              </w:rPr>
            </w:pPr>
            <w:r>
              <w:rPr>
                <w:rFonts w:ascii="宋体" w:hAnsi="宋体"/>
                <w:sz w:val="24"/>
                <w:szCs w:val="24"/>
              </w:rPr>
              <w:t>序号</w:t>
            </w:r>
          </w:p>
        </w:tc>
        <w:tc>
          <w:tcPr>
            <w:tcW w:w="1780" w:type="dxa"/>
            <w:vAlign w:val="center"/>
          </w:tcPr>
          <w:p w:rsidR="00137199" w:rsidRDefault="00631711">
            <w:pPr>
              <w:spacing w:after="200" w:line="276" w:lineRule="auto"/>
              <w:jc w:val="center"/>
              <w:rPr>
                <w:rFonts w:ascii="宋体" w:hAnsi="宋体"/>
                <w:sz w:val="24"/>
                <w:szCs w:val="24"/>
              </w:rPr>
            </w:pPr>
            <w:r>
              <w:rPr>
                <w:rFonts w:ascii="宋体" w:hAnsi="宋体"/>
                <w:sz w:val="24"/>
                <w:szCs w:val="24"/>
              </w:rPr>
              <w:t>型号</w:t>
            </w:r>
          </w:p>
        </w:tc>
        <w:tc>
          <w:tcPr>
            <w:tcW w:w="1260" w:type="dxa"/>
            <w:vAlign w:val="center"/>
          </w:tcPr>
          <w:p w:rsidR="00137199" w:rsidRDefault="00631711">
            <w:pPr>
              <w:spacing w:after="200" w:line="276" w:lineRule="auto"/>
              <w:rPr>
                <w:rFonts w:ascii="宋体" w:hAnsi="宋体"/>
                <w:sz w:val="24"/>
                <w:szCs w:val="24"/>
              </w:rPr>
            </w:pPr>
            <w:r>
              <w:rPr>
                <w:rFonts w:ascii="宋体" w:hAnsi="宋体"/>
                <w:sz w:val="24"/>
                <w:szCs w:val="24"/>
              </w:rPr>
              <w:t>零件名称</w:t>
            </w:r>
          </w:p>
        </w:tc>
        <w:tc>
          <w:tcPr>
            <w:tcW w:w="945" w:type="dxa"/>
            <w:vAlign w:val="center"/>
          </w:tcPr>
          <w:p w:rsidR="00137199" w:rsidRDefault="00631711">
            <w:pPr>
              <w:spacing w:after="200" w:line="276" w:lineRule="auto"/>
              <w:jc w:val="center"/>
              <w:rPr>
                <w:rFonts w:ascii="宋体" w:hAnsi="宋体"/>
                <w:sz w:val="24"/>
                <w:szCs w:val="24"/>
              </w:rPr>
            </w:pPr>
            <w:r>
              <w:rPr>
                <w:rFonts w:ascii="宋体" w:hAnsi="宋体"/>
                <w:sz w:val="24"/>
                <w:szCs w:val="24"/>
              </w:rPr>
              <w:t>单位</w:t>
            </w:r>
          </w:p>
        </w:tc>
        <w:tc>
          <w:tcPr>
            <w:tcW w:w="1785" w:type="dxa"/>
            <w:vAlign w:val="center"/>
          </w:tcPr>
          <w:p w:rsidR="00137199" w:rsidRDefault="00631711">
            <w:pPr>
              <w:spacing w:after="200" w:line="276" w:lineRule="auto"/>
              <w:jc w:val="center"/>
              <w:rPr>
                <w:rFonts w:ascii="宋体" w:hAnsi="宋体"/>
                <w:sz w:val="24"/>
                <w:szCs w:val="24"/>
              </w:rPr>
            </w:pPr>
            <w:r>
              <w:rPr>
                <w:rFonts w:ascii="宋体" w:hAnsi="宋体"/>
                <w:sz w:val="24"/>
                <w:szCs w:val="24"/>
              </w:rPr>
              <w:t>数量</w:t>
            </w:r>
          </w:p>
        </w:tc>
        <w:tc>
          <w:tcPr>
            <w:tcW w:w="1680" w:type="dxa"/>
            <w:vAlign w:val="center"/>
          </w:tcPr>
          <w:p w:rsidR="00137199" w:rsidRDefault="00631711">
            <w:pPr>
              <w:spacing w:after="200" w:line="276" w:lineRule="auto"/>
              <w:jc w:val="center"/>
              <w:rPr>
                <w:rFonts w:ascii="宋体" w:hAnsi="宋体"/>
                <w:sz w:val="24"/>
                <w:szCs w:val="24"/>
              </w:rPr>
            </w:pPr>
            <w:r>
              <w:rPr>
                <w:rFonts w:ascii="宋体" w:hAnsi="宋体"/>
                <w:sz w:val="24"/>
                <w:szCs w:val="24"/>
              </w:rPr>
              <w:t>备 注</w:t>
            </w:r>
          </w:p>
        </w:tc>
      </w:tr>
      <w:tr w:rsidR="00137199">
        <w:trPr>
          <w:trHeight w:hRule="exact" w:val="397"/>
        </w:trPr>
        <w:tc>
          <w:tcPr>
            <w:tcW w:w="743" w:type="dxa"/>
            <w:vAlign w:val="center"/>
          </w:tcPr>
          <w:p w:rsidR="00137199" w:rsidRDefault="00631711">
            <w:pPr>
              <w:spacing w:after="200" w:line="276" w:lineRule="auto"/>
              <w:jc w:val="center"/>
              <w:rPr>
                <w:rFonts w:ascii="宋体" w:hAnsi="宋体"/>
                <w:sz w:val="24"/>
                <w:szCs w:val="24"/>
              </w:rPr>
            </w:pPr>
            <w:r>
              <w:rPr>
                <w:rFonts w:ascii="宋体" w:hAnsi="宋体" w:hint="eastAsia"/>
                <w:sz w:val="24"/>
                <w:szCs w:val="24"/>
              </w:rPr>
              <w:t>1</w:t>
            </w:r>
          </w:p>
        </w:tc>
        <w:tc>
          <w:tcPr>
            <w:tcW w:w="1780" w:type="dxa"/>
            <w:vAlign w:val="center"/>
          </w:tcPr>
          <w:p w:rsidR="00137199" w:rsidRDefault="00137199">
            <w:pPr>
              <w:spacing w:after="200" w:line="276" w:lineRule="auto"/>
              <w:jc w:val="center"/>
              <w:rPr>
                <w:rFonts w:ascii="宋体" w:hAnsi="宋体"/>
                <w:sz w:val="24"/>
                <w:szCs w:val="24"/>
              </w:rPr>
            </w:pPr>
          </w:p>
        </w:tc>
        <w:tc>
          <w:tcPr>
            <w:tcW w:w="1260" w:type="dxa"/>
            <w:vAlign w:val="center"/>
          </w:tcPr>
          <w:p w:rsidR="00137199" w:rsidRDefault="00137199">
            <w:pPr>
              <w:spacing w:after="200" w:line="276" w:lineRule="auto"/>
              <w:jc w:val="center"/>
              <w:rPr>
                <w:rFonts w:ascii="宋体" w:hAnsi="宋体"/>
                <w:sz w:val="24"/>
                <w:szCs w:val="24"/>
              </w:rPr>
            </w:pPr>
          </w:p>
        </w:tc>
        <w:tc>
          <w:tcPr>
            <w:tcW w:w="945" w:type="dxa"/>
            <w:vAlign w:val="center"/>
          </w:tcPr>
          <w:p w:rsidR="00137199" w:rsidRDefault="00137199">
            <w:pPr>
              <w:spacing w:after="200" w:line="276" w:lineRule="auto"/>
              <w:jc w:val="center"/>
              <w:rPr>
                <w:rFonts w:ascii="宋体" w:hAnsi="宋体"/>
                <w:sz w:val="24"/>
                <w:szCs w:val="24"/>
              </w:rPr>
            </w:pPr>
          </w:p>
        </w:tc>
        <w:tc>
          <w:tcPr>
            <w:tcW w:w="1785" w:type="dxa"/>
            <w:vAlign w:val="center"/>
          </w:tcPr>
          <w:p w:rsidR="00137199" w:rsidRDefault="00137199">
            <w:pPr>
              <w:spacing w:after="200" w:line="276" w:lineRule="auto"/>
              <w:jc w:val="center"/>
              <w:rPr>
                <w:rFonts w:ascii="宋体" w:hAnsi="宋体"/>
                <w:sz w:val="24"/>
                <w:szCs w:val="24"/>
              </w:rPr>
            </w:pPr>
          </w:p>
        </w:tc>
        <w:tc>
          <w:tcPr>
            <w:tcW w:w="1680" w:type="dxa"/>
            <w:vAlign w:val="center"/>
          </w:tcPr>
          <w:p w:rsidR="00137199" w:rsidRDefault="00137199">
            <w:pPr>
              <w:spacing w:after="200" w:line="276" w:lineRule="auto"/>
              <w:jc w:val="center"/>
              <w:rPr>
                <w:rFonts w:ascii="宋体" w:hAnsi="宋体"/>
                <w:sz w:val="24"/>
                <w:szCs w:val="24"/>
              </w:rPr>
            </w:pPr>
          </w:p>
        </w:tc>
      </w:tr>
      <w:tr w:rsidR="00137199">
        <w:trPr>
          <w:trHeight w:hRule="exact" w:val="397"/>
        </w:trPr>
        <w:tc>
          <w:tcPr>
            <w:tcW w:w="743" w:type="dxa"/>
            <w:vAlign w:val="center"/>
          </w:tcPr>
          <w:p w:rsidR="00137199" w:rsidRDefault="00631711">
            <w:pPr>
              <w:spacing w:after="200" w:line="276" w:lineRule="auto"/>
              <w:jc w:val="center"/>
              <w:rPr>
                <w:rFonts w:ascii="宋体" w:hAnsi="宋体"/>
                <w:sz w:val="24"/>
                <w:szCs w:val="24"/>
              </w:rPr>
            </w:pPr>
            <w:r>
              <w:rPr>
                <w:rFonts w:ascii="宋体" w:hAnsi="宋体" w:hint="eastAsia"/>
                <w:sz w:val="24"/>
                <w:szCs w:val="24"/>
              </w:rPr>
              <w:t>2</w:t>
            </w:r>
          </w:p>
        </w:tc>
        <w:tc>
          <w:tcPr>
            <w:tcW w:w="1780" w:type="dxa"/>
            <w:vAlign w:val="center"/>
          </w:tcPr>
          <w:p w:rsidR="00137199" w:rsidRDefault="00137199">
            <w:pPr>
              <w:spacing w:after="200" w:line="276" w:lineRule="auto"/>
              <w:jc w:val="center"/>
              <w:rPr>
                <w:rFonts w:ascii="宋体" w:hAnsi="宋体"/>
                <w:sz w:val="24"/>
                <w:szCs w:val="24"/>
              </w:rPr>
            </w:pPr>
          </w:p>
        </w:tc>
        <w:tc>
          <w:tcPr>
            <w:tcW w:w="1260" w:type="dxa"/>
            <w:vAlign w:val="center"/>
          </w:tcPr>
          <w:p w:rsidR="00137199" w:rsidRDefault="00137199">
            <w:pPr>
              <w:spacing w:after="200" w:line="276" w:lineRule="auto"/>
              <w:jc w:val="center"/>
              <w:rPr>
                <w:rFonts w:ascii="宋体" w:hAnsi="宋体"/>
                <w:sz w:val="24"/>
                <w:szCs w:val="24"/>
              </w:rPr>
            </w:pPr>
          </w:p>
        </w:tc>
        <w:tc>
          <w:tcPr>
            <w:tcW w:w="945" w:type="dxa"/>
            <w:vAlign w:val="center"/>
          </w:tcPr>
          <w:p w:rsidR="00137199" w:rsidRDefault="00137199">
            <w:pPr>
              <w:spacing w:after="200" w:line="276" w:lineRule="auto"/>
              <w:jc w:val="center"/>
              <w:rPr>
                <w:rFonts w:ascii="宋体" w:hAnsi="宋体"/>
                <w:sz w:val="24"/>
                <w:szCs w:val="24"/>
              </w:rPr>
            </w:pPr>
          </w:p>
        </w:tc>
        <w:tc>
          <w:tcPr>
            <w:tcW w:w="1785" w:type="dxa"/>
            <w:vAlign w:val="center"/>
          </w:tcPr>
          <w:p w:rsidR="00137199" w:rsidRDefault="00137199">
            <w:pPr>
              <w:spacing w:after="200" w:line="276" w:lineRule="auto"/>
              <w:jc w:val="center"/>
              <w:rPr>
                <w:rFonts w:ascii="宋体" w:hAnsi="宋体"/>
                <w:sz w:val="24"/>
                <w:szCs w:val="24"/>
              </w:rPr>
            </w:pPr>
          </w:p>
        </w:tc>
        <w:tc>
          <w:tcPr>
            <w:tcW w:w="1680" w:type="dxa"/>
            <w:vAlign w:val="center"/>
          </w:tcPr>
          <w:p w:rsidR="00137199" w:rsidRDefault="00137199">
            <w:pPr>
              <w:spacing w:after="200" w:line="276" w:lineRule="auto"/>
              <w:jc w:val="center"/>
              <w:rPr>
                <w:rFonts w:ascii="宋体" w:hAnsi="宋体"/>
                <w:sz w:val="24"/>
                <w:szCs w:val="24"/>
              </w:rPr>
            </w:pPr>
          </w:p>
        </w:tc>
      </w:tr>
    </w:tbl>
    <w:p w:rsidR="00137199" w:rsidRDefault="00137199">
      <w:pPr>
        <w:pStyle w:val="3"/>
      </w:pPr>
      <w:bookmarkStart w:id="58" w:name="_Toc483224789"/>
    </w:p>
    <w:p w:rsidR="00137199" w:rsidRDefault="00137199">
      <w:pPr>
        <w:pStyle w:val="3"/>
      </w:pPr>
    </w:p>
    <w:p w:rsidR="00137199" w:rsidRDefault="00137199">
      <w:pPr>
        <w:pStyle w:val="3"/>
      </w:pPr>
    </w:p>
    <w:p w:rsidR="00137199" w:rsidRDefault="00631711">
      <w:pPr>
        <w:pStyle w:val="3"/>
      </w:pPr>
      <w:r>
        <w:rPr>
          <w:rFonts w:hint="eastAsia"/>
        </w:rPr>
        <w:t>第三部分：交货进度</w:t>
      </w:r>
      <w:bookmarkEnd w:id="58"/>
    </w:p>
    <w:p w:rsidR="00137199" w:rsidRDefault="00631711">
      <w:pPr>
        <w:spacing w:after="200" w:line="276" w:lineRule="auto"/>
        <w:ind w:firstLineChars="200" w:firstLine="480"/>
        <w:rPr>
          <w:rFonts w:ascii="宋体" w:hAnsi="宋体"/>
          <w:sz w:val="24"/>
          <w:szCs w:val="24"/>
        </w:rPr>
      </w:pPr>
      <w:r>
        <w:rPr>
          <w:rFonts w:ascii="宋体" w:hAnsi="宋体" w:hint="eastAsia"/>
          <w:sz w:val="24"/>
          <w:szCs w:val="24"/>
        </w:rPr>
        <w:t>合同生效后</w:t>
      </w:r>
      <w:r>
        <w:rPr>
          <w:rFonts w:ascii="宋体" w:hAnsi="宋体" w:hint="eastAsia"/>
          <w:b/>
          <w:sz w:val="24"/>
          <w:szCs w:val="24"/>
          <w:u w:val="single"/>
        </w:rPr>
        <w:t>7天</w:t>
      </w:r>
      <w:r>
        <w:rPr>
          <w:rFonts w:ascii="宋体" w:hAnsi="宋体" w:hint="eastAsia"/>
          <w:sz w:val="24"/>
          <w:szCs w:val="24"/>
        </w:rPr>
        <w:t>内进行交货，</w:t>
      </w:r>
      <w:r>
        <w:rPr>
          <w:rFonts w:ascii="宋体" w:hAnsi="宋体"/>
          <w:sz w:val="24"/>
          <w:szCs w:val="24"/>
        </w:rPr>
        <w:t>设备的交货顺序要满足工程安装进度的要求</w:t>
      </w:r>
      <w:r>
        <w:rPr>
          <w:rFonts w:ascii="宋体" w:hAnsi="宋体" w:hint="eastAsia"/>
          <w:sz w:val="24"/>
          <w:szCs w:val="24"/>
        </w:rPr>
        <w:t>。整体实验室设备的安装调试需在合同生效后</w:t>
      </w:r>
      <w:r>
        <w:rPr>
          <w:rFonts w:ascii="宋体" w:hAnsi="宋体" w:hint="eastAsia"/>
          <w:b/>
          <w:sz w:val="24"/>
          <w:szCs w:val="24"/>
          <w:u w:val="single"/>
        </w:rPr>
        <w:t>10天</w:t>
      </w:r>
      <w:r>
        <w:rPr>
          <w:rFonts w:ascii="宋体" w:hAnsi="宋体" w:hint="eastAsia"/>
          <w:sz w:val="24"/>
          <w:szCs w:val="24"/>
        </w:rPr>
        <w:t>内完成。具体交货进度招标方有权根据现场工程进度进行适当调整。</w:t>
      </w:r>
    </w:p>
    <w:p w:rsidR="00137199" w:rsidRDefault="00631711">
      <w:pPr>
        <w:spacing w:after="200" w:line="276" w:lineRule="auto"/>
        <w:rPr>
          <w:rFonts w:ascii="宋体" w:hAnsi="宋体"/>
          <w:sz w:val="24"/>
          <w:szCs w:val="24"/>
        </w:rPr>
      </w:pPr>
      <w:r>
        <w:rPr>
          <w:rFonts w:ascii="宋体" w:hAnsi="宋体"/>
          <w:sz w:val="24"/>
          <w:szCs w:val="24"/>
        </w:rPr>
        <w:t>所有配套辅助设备以及随机附带的备品、备件及专用工具随主设备一起交货。</w:t>
      </w:r>
    </w:p>
    <w:p w:rsidR="00137199" w:rsidRDefault="00631711">
      <w:pPr>
        <w:spacing w:after="200" w:line="276" w:lineRule="auto"/>
        <w:ind w:firstLineChars="200" w:firstLine="482"/>
        <w:rPr>
          <w:rFonts w:ascii="宋体" w:hAnsi="宋体"/>
          <w:sz w:val="24"/>
          <w:szCs w:val="24"/>
        </w:rPr>
      </w:pPr>
      <w:r>
        <w:rPr>
          <w:rFonts w:ascii="宋体" w:hAnsi="宋体" w:hint="eastAsia"/>
          <w:b/>
          <w:sz w:val="24"/>
          <w:szCs w:val="24"/>
        </w:rPr>
        <w:t>交货日期以设备整体运送至现场，由投标方安装、调试、试运行至正常后，交由招标方验收签字后的日期为准。</w:t>
      </w:r>
    </w:p>
    <w:p w:rsidR="00137199" w:rsidRDefault="00631711">
      <w:pPr>
        <w:pStyle w:val="3"/>
      </w:pPr>
      <w:bookmarkStart w:id="59" w:name="_Toc483224790"/>
      <w:r>
        <w:rPr>
          <w:rFonts w:hint="eastAsia"/>
        </w:rPr>
        <w:t>第四部分：技术服务要求</w:t>
      </w:r>
      <w:bookmarkEnd w:id="59"/>
    </w:p>
    <w:p w:rsidR="00137199" w:rsidRDefault="00631711">
      <w:pPr>
        <w:pStyle w:val="3"/>
      </w:pPr>
      <w:bookmarkStart w:id="60" w:name="_Toc483224791"/>
      <w:r>
        <w:rPr>
          <w:rFonts w:hint="eastAsia"/>
        </w:rPr>
        <w:t>1.</w:t>
      </w:r>
      <w:r>
        <w:rPr>
          <w:rFonts w:hint="eastAsia"/>
        </w:rPr>
        <w:t>安装、调试</w:t>
      </w:r>
      <w:bookmarkEnd w:id="60"/>
    </w:p>
    <w:p w:rsidR="00137199" w:rsidRDefault="00631711">
      <w:pPr>
        <w:spacing w:after="200" w:line="276" w:lineRule="auto"/>
        <w:rPr>
          <w:rFonts w:ascii="宋体" w:hAnsi="宋体"/>
          <w:sz w:val="24"/>
          <w:szCs w:val="24"/>
        </w:rPr>
      </w:pPr>
      <w:r>
        <w:rPr>
          <w:rFonts w:ascii="宋体" w:hAnsi="宋体" w:hint="eastAsia"/>
          <w:sz w:val="24"/>
          <w:szCs w:val="24"/>
        </w:rPr>
        <w:t>1.1 投标方负责送货到招标方、卸货并搬运到指定的实验室场地。</w:t>
      </w:r>
    </w:p>
    <w:p w:rsidR="00137199" w:rsidRDefault="00631711">
      <w:pPr>
        <w:spacing w:after="200" w:line="276" w:lineRule="auto"/>
        <w:rPr>
          <w:rFonts w:ascii="宋体" w:hAnsi="宋体"/>
          <w:sz w:val="24"/>
          <w:szCs w:val="24"/>
        </w:rPr>
      </w:pPr>
      <w:r>
        <w:rPr>
          <w:rFonts w:ascii="宋体" w:hAnsi="宋体" w:hint="eastAsia"/>
          <w:sz w:val="24"/>
          <w:szCs w:val="24"/>
        </w:rPr>
        <w:t>1.2 投标方负责货物开箱、安装、调试，凡货物调试所需的特殊或大宗的耗材、辅料，由投标方提供（含在投标总报价中）。在合同规定的日期内完成工作，及时约请招标方验收。</w:t>
      </w:r>
    </w:p>
    <w:p w:rsidR="00137199" w:rsidRDefault="00631711">
      <w:pPr>
        <w:spacing w:after="200" w:line="276" w:lineRule="auto"/>
        <w:rPr>
          <w:rFonts w:ascii="宋体" w:hAnsi="宋体"/>
          <w:sz w:val="24"/>
          <w:szCs w:val="24"/>
        </w:rPr>
      </w:pPr>
      <w:r>
        <w:rPr>
          <w:rFonts w:ascii="宋体" w:hAnsi="宋体" w:hint="eastAsia"/>
          <w:sz w:val="24"/>
          <w:szCs w:val="24"/>
        </w:rPr>
        <w:t>1.3 如招标方认为有必要，投标方应就货物的设计、制造、检验、调试使用和维护、设备操作，免费培训招标方技术人员，培训费用由投标方承担。</w:t>
      </w:r>
    </w:p>
    <w:p w:rsidR="00137199" w:rsidRDefault="00631711">
      <w:pPr>
        <w:spacing w:after="200" w:line="276" w:lineRule="auto"/>
        <w:rPr>
          <w:rFonts w:ascii="宋体" w:hAnsi="宋体"/>
          <w:sz w:val="24"/>
          <w:szCs w:val="24"/>
        </w:rPr>
      </w:pPr>
      <w:r>
        <w:rPr>
          <w:rFonts w:ascii="宋体" w:hAnsi="宋体" w:hint="eastAsia"/>
          <w:sz w:val="24"/>
          <w:szCs w:val="24"/>
        </w:rPr>
        <w:t>1.4 需要现场制作基础的设备，投标方负责提供符合设备强度、精度、防震使用方面要求的设备基础施工图，负责指导施工方制作。</w:t>
      </w:r>
    </w:p>
    <w:p w:rsidR="00137199" w:rsidRDefault="00631711">
      <w:pPr>
        <w:spacing w:after="200" w:line="276" w:lineRule="auto"/>
        <w:rPr>
          <w:rFonts w:ascii="宋体" w:hAnsi="宋体"/>
          <w:sz w:val="24"/>
          <w:szCs w:val="24"/>
        </w:rPr>
      </w:pPr>
      <w:r>
        <w:rPr>
          <w:rFonts w:ascii="宋体" w:hAnsi="宋体" w:hint="eastAsia"/>
          <w:sz w:val="24"/>
          <w:szCs w:val="24"/>
        </w:rPr>
        <w:lastRenderedPageBreak/>
        <w:t>1.5 安装调试期间投标方工作人员的食宿由投标方负责。</w:t>
      </w:r>
    </w:p>
    <w:p w:rsidR="00137199" w:rsidRDefault="00631711">
      <w:pPr>
        <w:spacing w:after="200" w:line="276" w:lineRule="auto"/>
        <w:rPr>
          <w:rFonts w:ascii="宋体" w:hAnsi="宋体"/>
          <w:sz w:val="24"/>
          <w:szCs w:val="24"/>
        </w:rPr>
      </w:pPr>
      <w:r>
        <w:rPr>
          <w:rFonts w:ascii="宋体" w:hAnsi="宋体" w:hint="eastAsia"/>
          <w:sz w:val="24"/>
          <w:szCs w:val="24"/>
        </w:rPr>
        <w:t>1.6 投标方在安装期间要注意文明施工，安装期间因投标方的原因造成对招标方建筑物、构筑物、环保、绿化等破坏由投标方负责修复和赔偿。安装期间发生的安全及治安问题所产生的经济损失一概由投标方负责。</w:t>
      </w:r>
    </w:p>
    <w:p w:rsidR="00137199" w:rsidRDefault="00631711">
      <w:pPr>
        <w:spacing w:after="200" w:line="276" w:lineRule="auto"/>
        <w:rPr>
          <w:rFonts w:ascii="宋体" w:hAnsi="宋体"/>
          <w:sz w:val="24"/>
          <w:szCs w:val="24"/>
        </w:rPr>
      </w:pPr>
      <w:r>
        <w:rPr>
          <w:rFonts w:ascii="宋体" w:hAnsi="宋体" w:hint="eastAsia"/>
          <w:sz w:val="24"/>
          <w:szCs w:val="24"/>
        </w:rPr>
        <w:t>1.7 如果因投标方产品设计及安装的原因发生的人身伤害等责任事故，一切责任由投标方负责。</w:t>
      </w:r>
    </w:p>
    <w:p w:rsidR="00137199" w:rsidRDefault="00631711">
      <w:pPr>
        <w:spacing w:after="200" w:line="276" w:lineRule="auto"/>
        <w:rPr>
          <w:rFonts w:ascii="宋体" w:hAnsi="宋体"/>
          <w:sz w:val="24"/>
          <w:szCs w:val="24"/>
        </w:rPr>
      </w:pPr>
      <w:r>
        <w:rPr>
          <w:rFonts w:ascii="宋体" w:hAnsi="宋体" w:hint="eastAsia"/>
          <w:sz w:val="24"/>
          <w:szCs w:val="24"/>
        </w:rPr>
        <w:t>1.8 在货物安装过程中如发生质量问题，投标方应派人员免费提供现场更换或维修服务，由此发生的费用由投标方承担。</w:t>
      </w:r>
    </w:p>
    <w:p w:rsidR="00137199" w:rsidRDefault="00631711">
      <w:pPr>
        <w:pStyle w:val="3"/>
      </w:pPr>
      <w:bookmarkStart w:id="61" w:name="_Toc483224792"/>
      <w:r>
        <w:rPr>
          <w:rFonts w:hint="eastAsia"/>
        </w:rPr>
        <w:t>2.</w:t>
      </w:r>
      <w:r>
        <w:rPr>
          <w:rFonts w:hint="eastAsia"/>
        </w:rPr>
        <w:t>货物的验收</w:t>
      </w:r>
      <w:bookmarkEnd w:id="61"/>
    </w:p>
    <w:p w:rsidR="00137199" w:rsidRDefault="00631711">
      <w:pPr>
        <w:spacing w:after="200" w:line="276" w:lineRule="auto"/>
        <w:rPr>
          <w:rFonts w:ascii="宋体" w:hAnsi="宋体"/>
          <w:sz w:val="24"/>
          <w:szCs w:val="24"/>
        </w:rPr>
      </w:pPr>
      <w:r>
        <w:rPr>
          <w:rFonts w:ascii="宋体" w:hAnsi="宋体" w:hint="eastAsia"/>
          <w:sz w:val="24"/>
          <w:szCs w:val="24"/>
        </w:rPr>
        <w:t>2.1 货物验收须按国家标准和规范及合同要求进行。招标方代表有权参与有关的验收试验，投标方应向招标方验收代表提交图纸会审记录、设计变更通知书和竣工图；主要材料、设备、成品、半成品和仪表的出厂合格证明及进场检（试）验报告；隐蔽工程检查验收记录；工程设备、风管系统、管道系统安装及检验记录；观感质量综合检查记录供招标方验收时审查。</w:t>
      </w:r>
    </w:p>
    <w:p w:rsidR="00137199" w:rsidRDefault="00631711">
      <w:pPr>
        <w:spacing w:after="200" w:line="276" w:lineRule="auto"/>
        <w:rPr>
          <w:rFonts w:ascii="宋体" w:hAnsi="宋体"/>
          <w:sz w:val="24"/>
          <w:szCs w:val="24"/>
        </w:rPr>
      </w:pPr>
      <w:r>
        <w:rPr>
          <w:rFonts w:ascii="宋体" w:hAnsi="宋体" w:hint="eastAsia"/>
          <w:sz w:val="24"/>
          <w:szCs w:val="24"/>
        </w:rPr>
        <w:t>2.2货物及其材料的各项技术性能必须达到合同和相关技术文件规定的要求，安装、质量验收必须符合国家和行业的有关规定和标准。</w:t>
      </w:r>
    </w:p>
    <w:p w:rsidR="00137199" w:rsidRDefault="00631711">
      <w:pPr>
        <w:spacing w:after="200" w:line="276" w:lineRule="auto"/>
        <w:rPr>
          <w:rFonts w:ascii="宋体" w:hAnsi="宋体"/>
          <w:sz w:val="24"/>
          <w:szCs w:val="24"/>
        </w:rPr>
      </w:pPr>
      <w:r>
        <w:rPr>
          <w:rFonts w:ascii="宋体" w:hAnsi="宋体" w:hint="eastAsia"/>
          <w:sz w:val="24"/>
          <w:szCs w:val="24"/>
        </w:rPr>
        <w:t>2.3验收时严格按照投标文件和双方签订生效的合同要求的权利和义务进行。</w:t>
      </w:r>
    </w:p>
    <w:p w:rsidR="00137199" w:rsidRDefault="00631711">
      <w:pPr>
        <w:pStyle w:val="3"/>
      </w:pPr>
      <w:bookmarkStart w:id="62" w:name="_Toc483224793"/>
      <w:r>
        <w:rPr>
          <w:rFonts w:hint="eastAsia"/>
        </w:rPr>
        <w:t>3.</w:t>
      </w:r>
      <w:r>
        <w:rPr>
          <w:rFonts w:hint="eastAsia"/>
        </w:rPr>
        <w:t>技术维修服务</w:t>
      </w:r>
      <w:bookmarkEnd w:id="62"/>
    </w:p>
    <w:p w:rsidR="00137199" w:rsidRDefault="00631711">
      <w:pPr>
        <w:spacing w:after="200" w:line="276" w:lineRule="auto"/>
        <w:rPr>
          <w:rFonts w:ascii="宋体" w:hAnsi="宋体"/>
          <w:sz w:val="24"/>
          <w:szCs w:val="24"/>
        </w:rPr>
      </w:pPr>
      <w:r>
        <w:rPr>
          <w:rFonts w:ascii="宋体" w:hAnsi="宋体" w:hint="eastAsia"/>
          <w:sz w:val="24"/>
          <w:szCs w:val="24"/>
        </w:rPr>
        <w:t>在接到用户报修通知后24小时到达用户现场进行维修，并应在收到用户信息后3个工作日内排除故障并交付使用。若3个工作日不能排除故障，货物的质量保修期自然顺延。</w:t>
      </w:r>
    </w:p>
    <w:p w:rsidR="00137199" w:rsidRDefault="00631711">
      <w:pPr>
        <w:pStyle w:val="3"/>
      </w:pPr>
      <w:bookmarkStart w:id="63" w:name="_Toc483224794"/>
      <w:r>
        <w:rPr>
          <w:rFonts w:hint="eastAsia"/>
        </w:rPr>
        <w:t xml:space="preserve">4. </w:t>
      </w:r>
      <w:r>
        <w:rPr>
          <w:rFonts w:hint="eastAsia"/>
        </w:rPr>
        <w:t>质量保修期</w:t>
      </w:r>
      <w:bookmarkEnd w:id="63"/>
    </w:p>
    <w:p w:rsidR="00137199" w:rsidRDefault="00631711">
      <w:pPr>
        <w:snapToGrid w:val="0"/>
        <w:spacing w:line="360" w:lineRule="auto"/>
        <w:rPr>
          <w:rFonts w:ascii="宋体" w:hAnsi="宋体"/>
          <w:sz w:val="24"/>
          <w:szCs w:val="24"/>
        </w:rPr>
      </w:pPr>
      <w:r>
        <w:rPr>
          <w:rFonts w:ascii="宋体" w:hAnsi="宋体" w:hint="eastAsia"/>
          <w:sz w:val="24"/>
          <w:szCs w:val="24"/>
        </w:rPr>
        <w:t>本项目的质量保证期为双方签署验收合格证书之日起半年，其中实验室设备的质量保证期为双方签署验收合格证书之日起一年，在规定的质量保证期内，由投标方对实验室用空气气路系统等维修项目进行质量保证。</w:t>
      </w:r>
    </w:p>
    <w:p w:rsidR="00137199" w:rsidRDefault="00137199">
      <w:pPr>
        <w:rPr>
          <w:rFonts w:ascii="宋体" w:hAnsi="宋体" w:cs="宋体"/>
          <w:sz w:val="28"/>
          <w:szCs w:val="28"/>
        </w:rPr>
      </w:pPr>
    </w:p>
    <w:p w:rsidR="00137199" w:rsidRDefault="00137199">
      <w:pPr>
        <w:rPr>
          <w:rFonts w:ascii="宋体" w:hAnsi="宋体" w:cs="宋体"/>
          <w:sz w:val="28"/>
          <w:szCs w:val="28"/>
        </w:rPr>
      </w:pPr>
    </w:p>
    <w:p w:rsidR="00137199" w:rsidRDefault="00137199">
      <w:pPr>
        <w:rPr>
          <w:rFonts w:ascii="宋体" w:hAnsi="宋体" w:cs="宋体"/>
          <w:sz w:val="28"/>
          <w:szCs w:val="28"/>
        </w:rPr>
      </w:pPr>
    </w:p>
    <w:p w:rsidR="00137199" w:rsidRDefault="00631711">
      <w:pPr>
        <w:rPr>
          <w:rFonts w:ascii="宋体" w:hAnsi="宋体" w:cs="宋体"/>
          <w:sz w:val="28"/>
          <w:szCs w:val="28"/>
        </w:rPr>
      </w:pPr>
      <w:r>
        <w:rPr>
          <w:rFonts w:ascii="宋体" w:hAnsi="宋体" w:cs="宋体" w:hint="eastAsia"/>
          <w:sz w:val="28"/>
          <w:szCs w:val="28"/>
        </w:rPr>
        <w:t>附件五：合同</w:t>
      </w:r>
    </w:p>
    <w:p w:rsidR="00137199" w:rsidRDefault="00631711">
      <w:pPr>
        <w:jc w:val="center"/>
        <w:rPr>
          <w:rFonts w:ascii="宋体" w:hAnsi="宋体"/>
          <w:b/>
          <w:sz w:val="32"/>
          <w:szCs w:val="32"/>
        </w:rPr>
      </w:pPr>
      <w:r>
        <w:rPr>
          <w:rFonts w:hint="eastAsia"/>
          <w:b/>
          <w:sz w:val="32"/>
          <w:szCs w:val="32"/>
        </w:rPr>
        <w:lastRenderedPageBreak/>
        <w:t>福</w:t>
      </w:r>
      <w:r>
        <w:rPr>
          <w:rFonts w:ascii="宋体" w:hAnsi="宋体" w:hint="eastAsia"/>
          <w:b/>
          <w:sz w:val="32"/>
          <w:szCs w:val="32"/>
        </w:rPr>
        <w:t>建省东南电化股份有限公司质检中心实验室</w:t>
      </w:r>
    </w:p>
    <w:p w:rsidR="00137199" w:rsidRDefault="00631711">
      <w:pPr>
        <w:jc w:val="center"/>
        <w:rPr>
          <w:rFonts w:ascii="宋体" w:hAnsi="宋体"/>
          <w:b/>
          <w:sz w:val="32"/>
          <w:szCs w:val="32"/>
        </w:rPr>
      </w:pPr>
      <w:r>
        <w:rPr>
          <w:rFonts w:ascii="宋体" w:hAnsi="宋体" w:hint="eastAsia"/>
          <w:b/>
          <w:sz w:val="32"/>
          <w:szCs w:val="32"/>
        </w:rPr>
        <w:t>用空气气源管路改造项目服务合同</w:t>
      </w:r>
    </w:p>
    <w:p w:rsidR="00137199" w:rsidRDefault="00631711">
      <w:pPr>
        <w:spacing w:line="470" w:lineRule="exact"/>
        <w:ind w:left="5280" w:right="480" w:hangingChars="2200" w:hanging="5280"/>
        <w:rPr>
          <w:rFonts w:ascii="宋体" w:hAnsi="宋体"/>
          <w:sz w:val="24"/>
          <w:szCs w:val="28"/>
        </w:rPr>
      </w:pPr>
      <w:r>
        <w:rPr>
          <w:rFonts w:ascii="宋体" w:hAnsi="宋体" w:hint="eastAsia"/>
          <w:sz w:val="24"/>
          <w:szCs w:val="28"/>
        </w:rPr>
        <w:t>合同号：</w:t>
      </w:r>
      <w:r>
        <w:rPr>
          <w:rFonts w:ascii="宋体" w:hAnsi="宋体" w:cs="宋体" w:hint="eastAsia"/>
          <w:sz w:val="24"/>
          <w:szCs w:val="28"/>
        </w:rPr>
        <w:t xml:space="preserve">                           </w:t>
      </w:r>
      <w:r>
        <w:rPr>
          <w:rFonts w:ascii="宋体" w:hAnsi="宋体" w:hint="eastAsia"/>
          <w:sz w:val="24"/>
          <w:szCs w:val="28"/>
        </w:rPr>
        <w:t>签订地点：福清市江阴工业集中区                                                    签订日期：2018年      月       日</w:t>
      </w:r>
    </w:p>
    <w:p w:rsidR="00137199" w:rsidRDefault="00631711">
      <w:pPr>
        <w:spacing w:line="360" w:lineRule="auto"/>
        <w:jc w:val="left"/>
        <w:rPr>
          <w:rFonts w:ascii="宋体" w:hAnsi="宋体"/>
          <w:sz w:val="24"/>
          <w:szCs w:val="28"/>
        </w:rPr>
      </w:pPr>
      <w:r>
        <w:rPr>
          <w:rFonts w:ascii="宋体" w:hAnsi="宋体" w:hint="eastAsia"/>
          <w:sz w:val="24"/>
          <w:szCs w:val="28"/>
        </w:rPr>
        <w:t>甲方：</w:t>
      </w:r>
      <w:r>
        <w:rPr>
          <w:rFonts w:ascii="宋体" w:hAnsi="宋体" w:cs="宋体" w:hint="eastAsia"/>
          <w:sz w:val="24"/>
          <w:szCs w:val="28"/>
        </w:rPr>
        <w:t>福建省东南电化股份有限公司</w:t>
      </w:r>
      <w:r>
        <w:rPr>
          <w:rFonts w:ascii="宋体" w:hAnsi="宋体" w:hint="eastAsia"/>
          <w:sz w:val="24"/>
          <w:szCs w:val="28"/>
        </w:rPr>
        <w:t xml:space="preserve">        </w:t>
      </w:r>
    </w:p>
    <w:p w:rsidR="00137199" w:rsidRDefault="00631711">
      <w:pPr>
        <w:spacing w:line="360" w:lineRule="auto"/>
        <w:jc w:val="left"/>
        <w:rPr>
          <w:rFonts w:ascii="宋体" w:hAnsi="宋体"/>
          <w:sz w:val="24"/>
          <w:szCs w:val="28"/>
        </w:rPr>
      </w:pPr>
      <w:r>
        <w:rPr>
          <w:rFonts w:ascii="宋体" w:hAnsi="宋体" w:hint="eastAsia"/>
          <w:sz w:val="24"/>
          <w:szCs w:val="28"/>
        </w:rPr>
        <w:t xml:space="preserve">乙方：    </w:t>
      </w:r>
    </w:p>
    <w:p w:rsidR="00137199" w:rsidRDefault="00631711">
      <w:pPr>
        <w:spacing w:line="360" w:lineRule="auto"/>
        <w:jc w:val="left"/>
        <w:rPr>
          <w:rFonts w:ascii="宋体" w:hAnsi="宋体"/>
          <w:sz w:val="28"/>
          <w:szCs w:val="28"/>
        </w:rPr>
      </w:pPr>
      <w:r>
        <w:rPr>
          <w:rFonts w:ascii="宋体" w:hAnsi="宋体" w:hint="eastAsia"/>
          <w:sz w:val="28"/>
          <w:szCs w:val="28"/>
        </w:rPr>
        <w:t>就乙方承接甲方质检中心实验室用空气气源管路改造服务事宜，甲乙双方根据《中华人民共和国合同法》及其他相关法律法规，本着平等互利原则，经友好协商，达成如下协议，共同遵照执行。</w:t>
      </w:r>
    </w:p>
    <w:p w:rsidR="00137199" w:rsidRDefault="00631711">
      <w:pPr>
        <w:spacing w:line="360" w:lineRule="auto"/>
        <w:rPr>
          <w:rFonts w:ascii="宋体" w:hAnsi="宋体"/>
          <w:b/>
          <w:sz w:val="28"/>
          <w:szCs w:val="28"/>
        </w:rPr>
      </w:pPr>
      <w:r>
        <w:rPr>
          <w:rFonts w:ascii="宋体" w:hAnsi="宋体" w:hint="eastAsia"/>
          <w:b/>
          <w:sz w:val="28"/>
          <w:szCs w:val="28"/>
        </w:rPr>
        <w:t>第一条 一般条款</w:t>
      </w:r>
    </w:p>
    <w:p w:rsidR="00137199" w:rsidRDefault="00631711">
      <w:pPr>
        <w:spacing w:line="360" w:lineRule="auto"/>
        <w:rPr>
          <w:rFonts w:ascii="宋体" w:hAnsi="宋体"/>
          <w:b/>
          <w:sz w:val="28"/>
          <w:szCs w:val="28"/>
        </w:rPr>
      </w:pPr>
      <w:r>
        <w:rPr>
          <w:rFonts w:ascii="宋体" w:hAnsi="宋体" w:hint="eastAsia"/>
          <w:b/>
          <w:sz w:val="28"/>
          <w:szCs w:val="28"/>
        </w:rPr>
        <w:t>1．服务范围：</w:t>
      </w:r>
    </w:p>
    <w:p w:rsidR="00137199" w:rsidRDefault="00631711">
      <w:pPr>
        <w:spacing w:line="360" w:lineRule="auto"/>
        <w:rPr>
          <w:rFonts w:ascii="宋体" w:hAnsi="宋体"/>
          <w:sz w:val="28"/>
          <w:szCs w:val="28"/>
        </w:rPr>
      </w:pPr>
      <w:r>
        <w:rPr>
          <w:rFonts w:ascii="宋体" w:hAnsi="宋体" w:hint="eastAsia"/>
          <w:sz w:val="28"/>
          <w:szCs w:val="28"/>
        </w:rPr>
        <w:t>1.1.</w:t>
      </w:r>
      <w:r>
        <w:rPr>
          <w:rFonts w:ascii="宋体" w:hAnsi="宋体" w:cs="宋体" w:hint="eastAsia"/>
          <w:sz w:val="28"/>
          <w:szCs w:val="28"/>
        </w:rPr>
        <w:t>福建省东南电化股份有限公司</w:t>
      </w:r>
      <w:r>
        <w:rPr>
          <w:rFonts w:ascii="宋体" w:hAnsi="宋体" w:hint="eastAsia"/>
          <w:sz w:val="28"/>
          <w:szCs w:val="28"/>
        </w:rPr>
        <w:t>实验室用空气气源管路改造技术服务项目。</w:t>
      </w:r>
    </w:p>
    <w:p w:rsidR="00137199" w:rsidRDefault="00631711">
      <w:pPr>
        <w:rPr>
          <w:rFonts w:ascii="宋体" w:hAnsi="宋体" w:cs="宋体"/>
          <w:sz w:val="28"/>
          <w:szCs w:val="28"/>
        </w:rPr>
      </w:pPr>
      <w:r>
        <w:rPr>
          <w:rFonts w:ascii="宋体" w:hAnsi="宋体" w:hint="eastAsia"/>
          <w:sz w:val="28"/>
          <w:szCs w:val="28"/>
        </w:rPr>
        <w:t>1.2.</w:t>
      </w:r>
      <w:r>
        <w:rPr>
          <w:rFonts w:ascii="宋体" w:hAnsi="宋体" w:cs="宋体" w:hint="eastAsia"/>
          <w:sz w:val="28"/>
          <w:szCs w:val="28"/>
        </w:rPr>
        <w:t>甲方</w:t>
      </w:r>
      <w:r>
        <w:rPr>
          <w:rFonts w:ascii="宋体" w:hAnsi="宋体" w:hint="eastAsia"/>
          <w:sz w:val="28"/>
          <w:szCs w:val="28"/>
        </w:rPr>
        <w:t>实验室用空气气源管路改造技术服务</w:t>
      </w:r>
      <w:r>
        <w:rPr>
          <w:rFonts w:ascii="宋体" w:hAnsi="宋体" w:cs="宋体" w:hint="eastAsia"/>
          <w:sz w:val="28"/>
          <w:szCs w:val="28"/>
        </w:rPr>
        <w:t>清单</w:t>
      </w:r>
      <w:proofErr w:type="gramStart"/>
      <w:r>
        <w:rPr>
          <w:rFonts w:ascii="宋体" w:hAnsi="宋体" w:cs="宋体" w:hint="eastAsia"/>
          <w:sz w:val="28"/>
          <w:szCs w:val="28"/>
        </w:rPr>
        <w:t>见合同</w:t>
      </w:r>
      <w:proofErr w:type="gramEnd"/>
      <w:r>
        <w:rPr>
          <w:rFonts w:ascii="宋体" w:hAnsi="宋体" w:cs="宋体" w:hint="eastAsia"/>
          <w:sz w:val="28"/>
          <w:szCs w:val="28"/>
        </w:rPr>
        <w:t>附件一，乙方应根据甲方提供的服务清单，详细提供每项维修项目的技术服务报价(服务清单见附件)，报价包含各类税费，此报价将作为结算依据。</w:t>
      </w:r>
    </w:p>
    <w:p w:rsidR="00137199" w:rsidRDefault="00631711">
      <w:pPr>
        <w:spacing w:line="360" w:lineRule="auto"/>
        <w:rPr>
          <w:rFonts w:ascii="宋体" w:hAnsi="宋体"/>
          <w:sz w:val="28"/>
          <w:szCs w:val="28"/>
        </w:rPr>
      </w:pPr>
      <w:r>
        <w:rPr>
          <w:rFonts w:ascii="宋体" w:hAnsi="宋体" w:cs="宋体" w:hint="eastAsia"/>
          <w:sz w:val="28"/>
          <w:szCs w:val="28"/>
        </w:rPr>
        <w:t>1.3.</w:t>
      </w:r>
      <w:r>
        <w:rPr>
          <w:rFonts w:ascii="宋体" w:hAnsi="宋体" w:hint="eastAsia"/>
          <w:sz w:val="28"/>
          <w:szCs w:val="28"/>
        </w:rPr>
        <w:t>实验室用空气气源管路改造技术服务费用为</w:t>
      </w:r>
      <w:proofErr w:type="gramStart"/>
      <w:r>
        <w:rPr>
          <w:rFonts w:ascii="宋体" w:hAnsi="宋体" w:hint="eastAsia"/>
          <w:sz w:val="28"/>
          <w:szCs w:val="28"/>
        </w:rPr>
        <w:t>全费用</w:t>
      </w:r>
      <w:proofErr w:type="gramEnd"/>
      <w:r>
        <w:rPr>
          <w:rFonts w:ascii="宋体" w:hAnsi="宋体" w:hint="eastAsia"/>
          <w:sz w:val="28"/>
          <w:szCs w:val="28"/>
        </w:rPr>
        <w:t>综合单价，它包含了人工费、材料费、机械费、及检定费、利润、措施费、仪器来回运费、税费等乙方履行本合同所需的全部费用，甲方不再承担其他费用。</w:t>
      </w:r>
    </w:p>
    <w:p w:rsidR="00137199" w:rsidRDefault="00631711">
      <w:pPr>
        <w:spacing w:line="360" w:lineRule="auto"/>
        <w:rPr>
          <w:rFonts w:ascii="宋体" w:hAnsi="宋体"/>
          <w:sz w:val="28"/>
          <w:szCs w:val="28"/>
        </w:rPr>
      </w:pPr>
      <w:r>
        <w:rPr>
          <w:rFonts w:ascii="宋体" w:hAnsi="宋体" w:hint="eastAsia"/>
          <w:sz w:val="28"/>
          <w:szCs w:val="28"/>
        </w:rPr>
        <w:t>1.4.合同期限：从签订之日起实时生效，有效期至2018年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日止。</w:t>
      </w:r>
    </w:p>
    <w:p w:rsidR="00137199" w:rsidRDefault="00631711">
      <w:pPr>
        <w:rPr>
          <w:rFonts w:ascii="宋体" w:hAnsi="宋体" w:cs="宋体"/>
          <w:b/>
          <w:bCs/>
          <w:sz w:val="28"/>
          <w:szCs w:val="28"/>
        </w:rPr>
      </w:pPr>
      <w:r>
        <w:rPr>
          <w:rFonts w:ascii="宋体" w:hAnsi="宋体" w:cs="宋体" w:hint="eastAsia"/>
          <w:b/>
          <w:bCs/>
          <w:sz w:val="28"/>
          <w:szCs w:val="28"/>
        </w:rPr>
        <w:t>2.技术服务要求：</w:t>
      </w:r>
    </w:p>
    <w:p w:rsidR="00137199" w:rsidRDefault="00631711">
      <w:pPr>
        <w:spacing w:after="200" w:line="276" w:lineRule="auto"/>
        <w:rPr>
          <w:rFonts w:ascii="宋体" w:hAnsi="宋体"/>
          <w:sz w:val="28"/>
          <w:szCs w:val="28"/>
        </w:rPr>
      </w:pPr>
      <w:r>
        <w:rPr>
          <w:rFonts w:ascii="宋体" w:hAnsi="宋体" w:hint="eastAsia"/>
          <w:sz w:val="28"/>
          <w:szCs w:val="28"/>
        </w:rPr>
        <w:t>2.1. 投标方负责送货到招标方、卸货并搬运到指定的实验室场地。</w:t>
      </w:r>
    </w:p>
    <w:p w:rsidR="00137199" w:rsidRDefault="00631711">
      <w:pPr>
        <w:spacing w:after="200" w:line="276" w:lineRule="auto"/>
        <w:rPr>
          <w:rFonts w:ascii="宋体" w:hAnsi="宋体"/>
          <w:sz w:val="28"/>
          <w:szCs w:val="28"/>
        </w:rPr>
      </w:pPr>
      <w:r>
        <w:rPr>
          <w:rFonts w:ascii="宋体" w:hAnsi="宋体" w:hint="eastAsia"/>
          <w:sz w:val="28"/>
          <w:szCs w:val="28"/>
        </w:rPr>
        <w:t>2.2.投标方负责货物开箱、安装、调试，凡货物调试所需的特殊或大宗的耗材、辅料，由投标方提供（含在投标总报价中）。在合同规定的日期内完成工作，及</w:t>
      </w:r>
      <w:r>
        <w:rPr>
          <w:rFonts w:ascii="宋体" w:hAnsi="宋体" w:hint="eastAsia"/>
          <w:sz w:val="28"/>
          <w:szCs w:val="28"/>
        </w:rPr>
        <w:lastRenderedPageBreak/>
        <w:t>时约请招标方验收。</w:t>
      </w:r>
    </w:p>
    <w:p w:rsidR="00137199" w:rsidRDefault="00631711">
      <w:pPr>
        <w:spacing w:after="200" w:line="276" w:lineRule="auto"/>
        <w:rPr>
          <w:rFonts w:ascii="宋体" w:hAnsi="宋体"/>
          <w:sz w:val="28"/>
          <w:szCs w:val="28"/>
        </w:rPr>
      </w:pPr>
      <w:r>
        <w:rPr>
          <w:rFonts w:ascii="宋体" w:hAnsi="宋体" w:hint="eastAsia"/>
          <w:sz w:val="28"/>
          <w:szCs w:val="28"/>
        </w:rPr>
        <w:t>2.3.如招标方认为有必要，投标方应就货物的设计、制造、检验、调试使用和维护、设备操作，免费培训招标方技术人员，培训费用由投标方承担。</w:t>
      </w:r>
    </w:p>
    <w:p w:rsidR="00137199" w:rsidRDefault="00631711">
      <w:pPr>
        <w:spacing w:after="200" w:line="276" w:lineRule="auto"/>
        <w:rPr>
          <w:rFonts w:ascii="宋体" w:hAnsi="宋体"/>
          <w:sz w:val="28"/>
          <w:szCs w:val="28"/>
        </w:rPr>
      </w:pPr>
      <w:r>
        <w:rPr>
          <w:rFonts w:ascii="宋体" w:hAnsi="宋体" w:hint="eastAsia"/>
          <w:sz w:val="28"/>
          <w:szCs w:val="28"/>
        </w:rPr>
        <w:t>2.4. 需要现场制作基础的设备，投标方负责提供符合设备强度、精度、防震使用方面要求的设备基础施工图，负责指导施工方制作。</w:t>
      </w:r>
    </w:p>
    <w:p w:rsidR="00137199" w:rsidRDefault="00631711">
      <w:pPr>
        <w:spacing w:after="200" w:line="276" w:lineRule="auto"/>
        <w:rPr>
          <w:rFonts w:ascii="宋体" w:hAnsi="宋体"/>
          <w:sz w:val="28"/>
          <w:szCs w:val="28"/>
        </w:rPr>
      </w:pPr>
      <w:r>
        <w:rPr>
          <w:rFonts w:ascii="宋体" w:hAnsi="宋体" w:hint="eastAsia"/>
          <w:sz w:val="28"/>
          <w:szCs w:val="28"/>
        </w:rPr>
        <w:t>2.5. 安装调试期间投标方工作人员的食宿由投标方负责。</w:t>
      </w:r>
    </w:p>
    <w:p w:rsidR="00137199" w:rsidRDefault="00631711">
      <w:pPr>
        <w:spacing w:after="200" w:line="276" w:lineRule="auto"/>
        <w:rPr>
          <w:rFonts w:ascii="宋体" w:hAnsi="宋体"/>
          <w:sz w:val="28"/>
          <w:szCs w:val="28"/>
        </w:rPr>
      </w:pPr>
      <w:r>
        <w:rPr>
          <w:rFonts w:ascii="宋体" w:hAnsi="宋体" w:hint="eastAsia"/>
          <w:sz w:val="28"/>
          <w:szCs w:val="28"/>
        </w:rPr>
        <w:t>2.6. 投标方在安装期间要注意文明施工，安装期间因投标方的原因造成对招标方建筑物、构筑物、环保、绿化等破坏由投标方负责修复和赔偿。安装期间发生的安全及治安问题所产生的经济损失一概由投标方负责。</w:t>
      </w:r>
    </w:p>
    <w:p w:rsidR="00137199" w:rsidRDefault="00631711">
      <w:pPr>
        <w:spacing w:after="200" w:line="276" w:lineRule="auto"/>
        <w:rPr>
          <w:rFonts w:ascii="宋体" w:hAnsi="宋体"/>
          <w:sz w:val="28"/>
          <w:szCs w:val="28"/>
        </w:rPr>
      </w:pPr>
      <w:r>
        <w:rPr>
          <w:rFonts w:ascii="宋体" w:hAnsi="宋体" w:hint="eastAsia"/>
          <w:sz w:val="28"/>
          <w:szCs w:val="28"/>
        </w:rPr>
        <w:t>2.7.如果因投标方产品设计及安装的原因发生的人身伤害等责任事故，一切责任由投标方负责。</w:t>
      </w:r>
    </w:p>
    <w:p w:rsidR="00137199" w:rsidRDefault="00631711">
      <w:pPr>
        <w:spacing w:after="200" w:line="276" w:lineRule="auto"/>
        <w:rPr>
          <w:rFonts w:ascii="宋体" w:hAnsi="宋体"/>
          <w:sz w:val="28"/>
          <w:szCs w:val="28"/>
        </w:rPr>
      </w:pPr>
      <w:r>
        <w:rPr>
          <w:rFonts w:ascii="宋体" w:hAnsi="宋体" w:hint="eastAsia"/>
          <w:sz w:val="28"/>
          <w:szCs w:val="28"/>
        </w:rPr>
        <w:t>2.8.在货物安装过程中如发生质量问题，投标方应派人员免费提供现场更换或维修服务，由此发生的费用由投标方承担。</w:t>
      </w:r>
    </w:p>
    <w:p w:rsidR="00137199" w:rsidRDefault="00631711">
      <w:pPr>
        <w:rPr>
          <w:rFonts w:ascii="宋体" w:hAnsi="宋体" w:cs="宋体"/>
          <w:b/>
          <w:bCs/>
          <w:sz w:val="28"/>
          <w:szCs w:val="28"/>
        </w:rPr>
      </w:pPr>
      <w:r>
        <w:rPr>
          <w:rFonts w:ascii="宋体" w:hAnsi="宋体" w:hint="eastAsia"/>
          <w:b/>
          <w:sz w:val="28"/>
          <w:szCs w:val="28"/>
        </w:rPr>
        <w:t xml:space="preserve">第二条   </w:t>
      </w:r>
      <w:r>
        <w:rPr>
          <w:rFonts w:ascii="宋体" w:hAnsi="宋体" w:cs="宋体" w:hint="eastAsia"/>
          <w:b/>
          <w:bCs/>
          <w:sz w:val="28"/>
          <w:szCs w:val="28"/>
        </w:rPr>
        <w:t>结算及付款方式：</w:t>
      </w:r>
    </w:p>
    <w:p w:rsidR="00137199" w:rsidRDefault="00631711">
      <w:pPr>
        <w:numPr>
          <w:ilvl w:val="0"/>
          <w:numId w:val="1"/>
        </w:numPr>
        <w:spacing w:line="520" w:lineRule="exact"/>
        <w:rPr>
          <w:rFonts w:ascii="宋体" w:hAnsi="宋体"/>
          <w:b/>
          <w:sz w:val="28"/>
          <w:szCs w:val="28"/>
        </w:rPr>
      </w:pPr>
      <w:r>
        <w:rPr>
          <w:rFonts w:ascii="宋体" w:hAnsi="宋体" w:hint="eastAsia"/>
          <w:b/>
          <w:sz w:val="28"/>
          <w:szCs w:val="28"/>
        </w:rPr>
        <w:t>结算依据</w:t>
      </w:r>
    </w:p>
    <w:p w:rsidR="00137199" w:rsidRDefault="00631711">
      <w:pPr>
        <w:rPr>
          <w:rFonts w:ascii="宋体" w:hAnsi="宋体" w:cs="宋体"/>
          <w:bCs/>
          <w:sz w:val="28"/>
          <w:szCs w:val="28"/>
        </w:rPr>
      </w:pPr>
      <w:r>
        <w:rPr>
          <w:rFonts w:ascii="宋体" w:hAnsi="宋体" w:cs="宋体" w:hint="eastAsia"/>
          <w:bCs/>
          <w:sz w:val="28"/>
          <w:szCs w:val="28"/>
        </w:rPr>
        <w:t>1.1.结算依据：甲方</w:t>
      </w:r>
      <w:r>
        <w:rPr>
          <w:rFonts w:ascii="宋体" w:hAnsi="宋体" w:hint="eastAsia"/>
          <w:sz w:val="28"/>
          <w:szCs w:val="28"/>
        </w:rPr>
        <w:t>实验室用空气气源管路改造服务</w:t>
      </w:r>
      <w:r>
        <w:rPr>
          <w:rFonts w:ascii="宋体" w:hAnsi="宋体" w:cs="宋体" w:hint="eastAsia"/>
          <w:color w:val="333333"/>
          <w:sz w:val="28"/>
          <w:szCs w:val="28"/>
        </w:rPr>
        <w:t>费</w:t>
      </w:r>
      <w:r>
        <w:rPr>
          <w:rFonts w:ascii="宋体" w:hAnsi="宋体" w:cs="宋体" w:hint="eastAsia"/>
          <w:bCs/>
          <w:sz w:val="28"/>
          <w:szCs w:val="28"/>
        </w:rPr>
        <w:t>用以乙方中标报价为结算依据，乙方在完成所有维修服务项目并经甲方书面确认无误后，再开具发票。</w:t>
      </w:r>
    </w:p>
    <w:p w:rsidR="00137199" w:rsidRDefault="00631711">
      <w:pPr>
        <w:spacing w:line="360" w:lineRule="auto"/>
        <w:rPr>
          <w:rFonts w:ascii="宋体" w:hAnsi="宋体"/>
          <w:sz w:val="28"/>
          <w:szCs w:val="28"/>
        </w:rPr>
      </w:pPr>
      <w:r>
        <w:rPr>
          <w:rFonts w:ascii="宋体" w:hAnsi="宋体" w:hint="eastAsia"/>
          <w:sz w:val="28"/>
          <w:szCs w:val="28"/>
        </w:rPr>
        <w:t>1.2.税费：乙方开具16%增值税专用发票给甲方。</w:t>
      </w:r>
    </w:p>
    <w:p w:rsidR="00137199" w:rsidRDefault="00631711">
      <w:pPr>
        <w:rPr>
          <w:rFonts w:ascii="宋体" w:hAnsi="宋体" w:cs="宋体"/>
          <w:b/>
          <w:bCs/>
          <w:sz w:val="28"/>
          <w:szCs w:val="28"/>
        </w:rPr>
      </w:pPr>
      <w:r>
        <w:rPr>
          <w:rFonts w:ascii="宋体" w:hAnsi="宋体" w:cs="宋体" w:hint="eastAsia"/>
          <w:b/>
          <w:bCs/>
          <w:sz w:val="28"/>
          <w:szCs w:val="28"/>
        </w:rPr>
        <w:t>2.付款方式：</w:t>
      </w:r>
    </w:p>
    <w:p w:rsidR="00137199" w:rsidRDefault="00631711">
      <w:pPr>
        <w:rPr>
          <w:rFonts w:ascii="宋体" w:hAnsi="宋体" w:cs="宋体"/>
          <w:bCs/>
          <w:sz w:val="28"/>
          <w:szCs w:val="28"/>
        </w:rPr>
      </w:pPr>
      <w:r>
        <w:rPr>
          <w:rFonts w:ascii="宋体" w:hAnsi="宋体" w:cs="宋体" w:hint="eastAsia"/>
          <w:bCs/>
          <w:sz w:val="28"/>
          <w:szCs w:val="28"/>
        </w:rPr>
        <w:t>2.1.付款方式：甲方质检中心确认维修服务项目全部完成后通知乙方，乙方应在</w:t>
      </w:r>
      <w:r>
        <w:rPr>
          <w:rFonts w:ascii="宋体" w:hAnsi="宋体" w:cs="宋体" w:hint="eastAsia"/>
          <w:bCs/>
          <w:sz w:val="28"/>
          <w:szCs w:val="28"/>
        </w:rPr>
        <w:lastRenderedPageBreak/>
        <w:t>7个工作日内开具相应维修服务发票，在收到维修服务发票30个工作日内甲方以现款转账等方式支付相应的款项。</w:t>
      </w:r>
    </w:p>
    <w:p w:rsidR="00137199" w:rsidRDefault="00631711">
      <w:pPr>
        <w:rPr>
          <w:rFonts w:ascii="宋体" w:hAnsi="宋体"/>
          <w:sz w:val="28"/>
          <w:szCs w:val="28"/>
        </w:rPr>
      </w:pPr>
      <w:r>
        <w:rPr>
          <w:rFonts w:ascii="宋体" w:hAnsi="宋体" w:hint="eastAsia"/>
          <w:b/>
          <w:sz w:val="28"/>
          <w:szCs w:val="28"/>
        </w:rPr>
        <w:t>第三条 争议、违约和索赔</w:t>
      </w:r>
    </w:p>
    <w:p w:rsidR="00137199" w:rsidRDefault="00631711">
      <w:pPr>
        <w:tabs>
          <w:tab w:val="left" w:pos="2010"/>
        </w:tabs>
        <w:spacing w:line="520" w:lineRule="exact"/>
        <w:rPr>
          <w:rFonts w:ascii="宋体" w:hAnsi="宋体" w:cs="宋体"/>
          <w:sz w:val="28"/>
          <w:szCs w:val="28"/>
        </w:rPr>
      </w:pPr>
      <w:r>
        <w:rPr>
          <w:rFonts w:ascii="宋体" w:hAnsi="宋体" w:cs="宋体" w:hint="eastAsia"/>
          <w:sz w:val="28"/>
          <w:szCs w:val="28"/>
        </w:rPr>
        <w:t>1、争议：甲乙双方在履行合同过程中，发生争议和纠纷时，双方应友好协商解决，经协商无法解决时，应由甲方所在地法院解决。</w:t>
      </w:r>
    </w:p>
    <w:p w:rsidR="00137199" w:rsidRDefault="00631711">
      <w:pPr>
        <w:tabs>
          <w:tab w:val="left" w:pos="2010"/>
        </w:tabs>
        <w:spacing w:line="520" w:lineRule="exact"/>
        <w:rPr>
          <w:rFonts w:ascii="宋体" w:hAnsi="宋体" w:cs="宋体"/>
          <w:sz w:val="28"/>
          <w:szCs w:val="28"/>
        </w:rPr>
      </w:pPr>
      <w:r>
        <w:rPr>
          <w:rFonts w:ascii="宋体" w:hAnsi="宋体" w:cs="宋体" w:hint="eastAsia"/>
          <w:sz w:val="28"/>
          <w:szCs w:val="28"/>
        </w:rPr>
        <w:t>2、违约：任何一方未履行合同义务或履行合同义务不符合约定要求，应承担违约责任并向对方支付违约金，具体以下列约定为准。本条关于违约责任的约定，与合同其他条款关于违约责任的约定可同时适用。</w:t>
      </w:r>
    </w:p>
    <w:p w:rsidR="00137199" w:rsidRDefault="00631711">
      <w:pPr>
        <w:tabs>
          <w:tab w:val="left" w:pos="2010"/>
        </w:tabs>
        <w:spacing w:line="520" w:lineRule="exact"/>
        <w:rPr>
          <w:rFonts w:ascii="宋体" w:hAnsi="宋体" w:cs="宋体"/>
          <w:sz w:val="28"/>
          <w:szCs w:val="28"/>
        </w:rPr>
      </w:pPr>
      <w:r>
        <w:rPr>
          <w:rFonts w:ascii="宋体" w:hAnsi="宋体" w:cs="宋体" w:hint="eastAsia"/>
          <w:sz w:val="28"/>
          <w:szCs w:val="28"/>
        </w:rPr>
        <w:t>2.1. 甲方未按照合同约定支付检维修服务费的，按照银行同期同类贷款基准利率标准支付利息。</w:t>
      </w:r>
    </w:p>
    <w:p w:rsidR="00137199" w:rsidRDefault="00631711">
      <w:pPr>
        <w:tabs>
          <w:tab w:val="left" w:pos="2010"/>
        </w:tabs>
        <w:spacing w:line="520" w:lineRule="exact"/>
        <w:rPr>
          <w:rFonts w:ascii="宋体" w:hAnsi="宋体" w:cs="宋体"/>
          <w:sz w:val="28"/>
          <w:szCs w:val="28"/>
        </w:rPr>
      </w:pPr>
      <w:r>
        <w:rPr>
          <w:rFonts w:ascii="宋体" w:hAnsi="宋体" w:cs="宋体" w:hint="eastAsia"/>
          <w:sz w:val="28"/>
          <w:szCs w:val="28"/>
        </w:rPr>
        <w:t>2.2.乙方提供的检修服务达不到合同约定的质量标准，乙方应无偿返修或返工，并承担由此给甲方造成的损失。</w:t>
      </w:r>
    </w:p>
    <w:p w:rsidR="00137199" w:rsidRDefault="00631711">
      <w:pPr>
        <w:tabs>
          <w:tab w:val="left" w:pos="2010"/>
        </w:tabs>
        <w:spacing w:line="520" w:lineRule="exact"/>
        <w:rPr>
          <w:rFonts w:ascii="宋体" w:hAnsi="宋体" w:cs="宋体"/>
          <w:sz w:val="28"/>
          <w:szCs w:val="28"/>
        </w:rPr>
      </w:pPr>
      <w:r>
        <w:rPr>
          <w:rFonts w:ascii="宋体" w:hAnsi="宋体" w:cs="宋体" w:hint="eastAsia"/>
          <w:sz w:val="28"/>
          <w:szCs w:val="28"/>
        </w:rPr>
        <w:t>2.3.乙方违反施工规范、操作规范、技术要求等造成施工质量低劣及带来损失，甲方有权要求乙方整改，乙方不得拒绝接受甲方的整改通知。整改费用由乙方承担，并由乙方承担由此给甲方造成的损失。</w:t>
      </w:r>
    </w:p>
    <w:p w:rsidR="00137199" w:rsidRDefault="00631711">
      <w:pPr>
        <w:tabs>
          <w:tab w:val="left" w:pos="2010"/>
        </w:tabs>
        <w:spacing w:line="520" w:lineRule="exact"/>
        <w:rPr>
          <w:rFonts w:ascii="宋体" w:hAnsi="宋体" w:cs="宋体"/>
          <w:sz w:val="28"/>
          <w:szCs w:val="28"/>
        </w:rPr>
      </w:pPr>
      <w:r>
        <w:rPr>
          <w:rFonts w:ascii="宋体" w:hAnsi="宋体" w:cs="宋体" w:hint="eastAsia"/>
          <w:sz w:val="28"/>
          <w:szCs w:val="28"/>
        </w:rPr>
        <w:t>2.4.乙方检维修施工期间，因不可归责于甲方的原因造成甲方、乙方或第三方人身、财产损失的，乙方承担赔偿责任，不可抗力等法律另有规定的除外。</w:t>
      </w:r>
    </w:p>
    <w:p w:rsidR="00137199" w:rsidRDefault="00631711">
      <w:pPr>
        <w:tabs>
          <w:tab w:val="left" w:pos="2010"/>
        </w:tabs>
        <w:spacing w:line="520" w:lineRule="exact"/>
        <w:rPr>
          <w:rFonts w:ascii="宋体" w:hAnsi="宋体" w:cs="宋体"/>
          <w:sz w:val="28"/>
          <w:szCs w:val="28"/>
        </w:rPr>
      </w:pPr>
      <w:r>
        <w:rPr>
          <w:rFonts w:ascii="宋体" w:hAnsi="宋体" w:cs="宋体" w:hint="eastAsia"/>
          <w:sz w:val="28"/>
          <w:szCs w:val="28"/>
        </w:rPr>
        <w:t>2.5.乙方违反本合同约定，经甲方指出后未在甲方规定期限更正的，甲方视情况提前解除本合同并拒绝支付应付款项。</w:t>
      </w:r>
    </w:p>
    <w:p w:rsidR="00137199" w:rsidRDefault="00631711">
      <w:pPr>
        <w:tabs>
          <w:tab w:val="left" w:pos="2010"/>
        </w:tabs>
        <w:spacing w:line="520" w:lineRule="exact"/>
        <w:rPr>
          <w:rFonts w:ascii="宋体" w:hAnsi="宋体"/>
          <w:b/>
          <w:sz w:val="28"/>
          <w:szCs w:val="28"/>
        </w:rPr>
      </w:pPr>
      <w:r>
        <w:rPr>
          <w:rFonts w:ascii="宋体" w:hAnsi="宋体" w:hint="eastAsia"/>
          <w:b/>
          <w:sz w:val="28"/>
          <w:szCs w:val="28"/>
        </w:rPr>
        <w:t>第四条 合同份数及生效、失效：</w:t>
      </w:r>
    </w:p>
    <w:p w:rsidR="00137199" w:rsidRDefault="00631711">
      <w:pPr>
        <w:tabs>
          <w:tab w:val="left" w:pos="2010"/>
        </w:tabs>
        <w:spacing w:line="520" w:lineRule="exact"/>
        <w:rPr>
          <w:rFonts w:ascii="宋体" w:hAnsi="宋体"/>
          <w:sz w:val="28"/>
          <w:szCs w:val="28"/>
        </w:rPr>
      </w:pPr>
      <w:r>
        <w:rPr>
          <w:rFonts w:ascii="宋体" w:hAnsi="宋体" w:hint="eastAsia"/>
          <w:sz w:val="28"/>
          <w:szCs w:val="28"/>
        </w:rPr>
        <w:t>1.本合同经双方签订后生效。合同正本伍份，甲方执肆份，乙方执壹份。</w:t>
      </w:r>
    </w:p>
    <w:p w:rsidR="00137199" w:rsidRDefault="00631711">
      <w:pPr>
        <w:tabs>
          <w:tab w:val="left" w:pos="2010"/>
        </w:tabs>
        <w:spacing w:line="520" w:lineRule="exact"/>
        <w:rPr>
          <w:rFonts w:ascii="宋体" w:hAnsi="宋体"/>
          <w:sz w:val="28"/>
          <w:szCs w:val="28"/>
        </w:rPr>
      </w:pPr>
      <w:r>
        <w:rPr>
          <w:rFonts w:ascii="宋体" w:hAnsi="宋体" w:hint="eastAsia"/>
          <w:sz w:val="28"/>
          <w:szCs w:val="28"/>
        </w:rPr>
        <w:t>2.本合同未尽事宜，如需更改经双方协商后可另签补充协议。</w:t>
      </w:r>
    </w:p>
    <w:p w:rsidR="00137199" w:rsidRDefault="00137199">
      <w:pPr>
        <w:tabs>
          <w:tab w:val="left" w:pos="2010"/>
        </w:tabs>
        <w:spacing w:line="520" w:lineRule="exact"/>
        <w:rPr>
          <w:b/>
          <w:sz w:val="28"/>
        </w:rPr>
      </w:pPr>
    </w:p>
    <w:p w:rsidR="00137199" w:rsidRDefault="00137199">
      <w:pPr>
        <w:tabs>
          <w:tab w:val="left" w:pos="2010"/>
        </w:tabs>
        <w:spacing w:line="520" w:lineRule="exact"/>
        <w:rPr>
          <w:b/>
          <w:sz w:val="28"/>
        </w:rPr>
      </w:pPr>
    </w:p>
    <w:p w:rsidR="00137199" w:rsidRDefault="00137199">
      <w:pPr>
        <w:tabs>
          <w:tab w:val="left" w:pos="2010"/>
        </w:tabs>
        <w:spacing w:line="520" w:lineRule="exact"/>
        <w:rPr>
          <w:b/>
          <w:sz w:val="28"/>
        </w:rPr>
      </w:pPr>
    </w:p>
    <w:p w:rsidR="00137199" w:rsidRDefault="00631711">
      <w:pPr>
        <w:tabs>
          <w:tab w:val="left" w:pos="2010"/>
        </w:tabs>
        <w:spacing w:line="520" w:lineRule="exact"/>
        <w:rPr>
          <w:b/>
          <w:sz w:val="28"/>
        </w:rPr>
      </w:pPr>
      <w:r>
        <w:rPr>
          <w:rFonts w:hint="eastAsia"/>
          <w:b/>
          <w:sz w:val="28"/>
        </w:rPr>
        <w:t>签字页</w:t>
      </w:r>
    </w:p>
    <w:p w:rsidR="00137199" w:rsidRDefault="00631711">
      <w:pPr>
        <w:tabs>
          <w:tab w:val="left" w:pos="2010"/>
        </w:tabs>
        <w:spacing w:line="520" w:lineRule="exact"/>
        <w:jc w:val="left"/>
        <w:rPr>
          <w:sz w:val="24"/>
        </w:rPr>
      </w:pPr>
      <w:r>
        <w:rPr>
          <w:rFonts w:hint="eastAsia"/>
          <w:sz w:val="24"/>
        </w:rPr>
        <w:lastRenderedPageBreak/>
        <w:t>甲方（盖章）：</w:t>
      </w:r>
      <w:r>
        <w:rPr>
          <w:rFonts w:ascii="宋体" w:hAnsi="宋体" w:hint="eastAsia"/>
          <w:szCs w:val="21"/>
        </w:rPr>
        <w:t>福建省东南电化股份有限公司</w:t>
      </w:r>
      <w:r>
        <w:rPr>
          <w:rFonts w:hint="eastAsia"/>
          <w:sz w:val="24"/>
        </w:rPr>
        <w:t xml:space="preserve">           </w:t>
      </w:r>
      <w:r>
        <w:rPr>
          <w:rFonts w:hint="eastAsia"/>
          <w:sz w:val="24"/>
        </w:rPr>
        <w:t>乙方（盖章）：</w:t>
      </w:r>
      <w:r>
        <w:rPr>
          <w:sz w:val="24"/>
        </w:rPr>
        <w:t xml:space="preserve"> </w:t>
      </w:r>
    </w:p>
    <w:p w:rsidR="00137199" w:rsidRDefault="00631711">
      <w:pPr>
        <w:spacing w:line="480" w:lineRule="exact"/>
        <w:jc w:val="left"/>
        <w:rPr>
          <w:sz w:val="24"/>
        </w:rPr>
      </w:pPr>
      <w:r>
        <w:rPr>
          <w:rFonts w:hint="eastAsia"/>
          <w:sz w:val="24"/>
        </w:rPr>
        <w:t>开户银行：中国建设银行福建省分行营业部</w:t>
      </w:r>
      <w:r>
        <w:rPr>
          <w:rFonts w:hint="eastAsia"/>
          <w:sz w:val="24"/>
        </w:rPr>
        <w:t xml:space="preserve">         </w:t>
      </w:r>
      <w:r>
        <w:rPr>
          <w:rFonts w:hint="eastAsia"/>
          <w:sz w:val="24"/>
        </w:rPr>
        <w:t>开户银行：</w:t>
      </w:r>
    </w:p>
    <w:p w:rsidR="00137199" w:rsidRDefault="00631711">
      <w:pPr>
        <w:tabs>
          <w:tab w:val="left" w:pos="8221"/>
        </w:tabs>
        <w:spacing w:line="480" w:lineRule="exact"/>
        <w:jc w:val="left"/>
        <w:rPr>
          <w:sz w:val="24"/>
        </w:rPr>
      </w:pPr>
      <w:r>
        <w:rPr>
          <w:rFonts w:hint="eastAsia"/>
          <w:sz w:val="24"/>
        </w:rPr>
        <w:t>开户账号：</w:t>
      </w:r>
      <w:r>
        <w:rPr>
          <w:rFonts w:hint="eastAsia"/>
          <w:sz w:val="24"/>
        </w:rPr>
        <w:t xml:space="preserve">35001002406050008558                 </w:t>
      </w:r>
      <w:r>
        <w:rPr>
          <w:rFonts w:hint="eastAsia"/>
          <w:sz w:val="24"/>
        </w:rPr>
        <w:t>开户账号：</w:t>
      </w:r>
    </w:p>
    <w:p w:rsidR="00137199" w:rsidRDefault="00631711">
      <w:pPr>
        <w:spacing w:line="480" w:lineRule="exact"/>
        <w:jc w:val="left"/>
        <w:rPr>
          <w:rFonts w:ascii="宋体" w:hAnsi="宋体"/>
          <w:color w:val="000000"/>
          <w:sz w:val="24"/>
        </w:rPr>
      </w:pPr>
      <w:r>
        <w:rPr>
          <w:rFonts w:hint="eastAsia"/>
          <w:sz w:val="24"/>
        </w:rPr>
        <w:t>税号：</w:t>
      </w:r>
      <w:r>
        <w:rPr>
          <w:rFonts w:hint="eastAsia"/>
          <w:sz w:val="24"/>
        </w:rPr>
        <w:t xml:space="preserve"> </w:t>
      </w:r>
      <w:r>
        <w:rPr>
          <w:rFonts w:ascii="宋体" w:hAnsi="宋体" w:hint="eastAsia"/>
          <w:color w:val="000000"/>
          <w:sz w:val="24"/>
        </w:rPr>
        <w:t>913500007051010634                      税号：</w:t>
      </w:r>
    </w:p>
    <w:p w:rsidR="00137199" w:rsidRDefault="00631711">
      <w:pPr>
        <w:spacing w:line="480" w:lineRule="exact"/>
        <w:jc w:val="left"/>
        <w:rPr>
          <w:sz w:val="24"/>
        </w:rPr>
      </w:pPr>
      <w:r>
        <w:rPr>
          <w:rFonts w:hint="eastAsia"/>
          <w:sz w:val="24"/>
        </w:rPr>
        <w:t>法人代表：</w:t>
      </w:r>
      <w:r>
        <w:rPr>
          <w:rFonts w:hint="eastAsia"/>
          <w:sz w:val="24"/>
        </w:rPr>
        <w:t xml:space="preserve">                                     </w:t>
      </w:r>
      <w:r>
        <w:rPr>
          <w:rFonts w:hint="eastAsia"/>
          <w:sz w:val="24"/>
        </w:rPr>
        <w:t>法人代表：</w:t>
      </w:r>
    </w:p>
    <w:p w:rsidR="00137199" w:rsidRDefault="00631711">
      <w:pPr>
        <w:spacing w:line="480" w:lineRule="exact"/>
        <w:jc w:val="left"/>
        <w:rPr>
          <w:sz w:val="24"/>
        </w:rPr>
      </w:pPr>
      <w:r>
        <w:rPr>
          <w:rFonts w:hint="eastAsia"/>
          <w:sz w:val="24"/>
        </w:rPr>
        <w:t>委</w:t>
      </w:r>
      <w:r>
        <w:rPr>
          <w:rFonts w:hint="eastAsia"/>
          <w:sz w:val="24"/>
        </w:rPr>
        <w:t xml:space="preserve"> </w:t>
      </w:r>
      <w:r>
        <w:rPr>
          <w:rFonts w:hint="eastAsia"/>
          <w:sz w:val="24"/>
        </w:rPr>
        <w:t>托</w:t>
      </w:r>
      <w:r>
        <w:rPr>
          <w:rFonts w:hint="eastAsia"/>
          <w:sz w:val="24"/>
        </w:rPr>
        <w:t xml:space="preserve"> </w:t>
      </w:r>
      <w:r>
        <w:rPr>
          <w:rFonts w:hint="eastAsia"/>
          <w:sz w:val="24"/>
        </w:rPr>
        <w:t>人：</w:t>
      </w:r>
      <w:r>
        <w:rPr>
          <w:rFonts w:hint="eastAsia"/>
          <w:sz w:val="24"/>
        </w:rPr>
        <w:t xml:space="preserve">                                     </w:t>
      </w:r>
      <w:r>
        <w:rPr>
          <w:rFonts w:hint="eastAsia"/>
          <w:sz w:val="24"/>
        </w:rPr>
        <w:t>委</w:t>
      </w:r>
      <w:r>
        <w:rPr>
          <w:rFonts w:hint="eastAsia"/>
          <w:sz w:val="24"/>
        </w:rPr>
        <w:t xml:space="preserve"> </w:t>
      </w:r>
      <w:r>
        <w:rPr>
          <w:rFonts w:hint="eastAsia"/>
          <w:sz w:val="24"/>
        </w:rPr>
        <w:t>托</w:t>
      </w:r>
      <w:r>
        <w:rPr>
          <w:rFonts w:hint="eastAsia"/>
          <w:sz w:val="24"/>
        </w:rPr>
        <w:t xml:space="preserve"> </w:t>
      </w:r>
      <w:r>
        <w:rPr>
          <w:rFonts w:hint="eastAsia"/>
          <w:sz w:val="24"/>
        </w:rPr>
        <w:t>人：</w:t>
      </w:r>
    </w:p>
    <w:p w:rsidR="00137199" w:rsidRDefault="00631711">
      <w:pPr>
        <w:spacing w:line="480" w:lineRule="exact"/>
        <w:jc w:val="left"/>
        <w:rPr>
          <w:sz w:val="24"/>
        </w:rPr>
      </w:pPr>
      <w:r>
        <w:rPr>
          <w:rFonts w:hint="eastAsia"/>
          <w:sz w:val="24"/>
        </w:rPr>
        <w:t>联系电话：</w:t>
      </w:r>
      <w:r>
        <w:rPr>
          <w:rFonts w:hint="eastAsia"/>
          <w:sz w:val="24"/>
        </w:rPr>
        <w:t xml:space="preserve">                                     </w:t>
      </w:r>
      <w:r>
        <w:rPr>
          <w:rFonts w:hint="eastAsia"/>
          <w:sz w:val="24"/>
        </w:rPr>
        <w:t>联系电话：</w:t>
      </w:r>
    </w:p>
    <w:p w:rsidR="00137199" w:rsidRDefault="00631711">
      <w:pPr>
        <w:spacing w:line="480" w:lineRule="exact"/>
        <w:jc w:val="left"/>
        <w:rPr>
          <w:sz w:val="24"/>
        </w:rPr>
      </w:pPr>
      <w:r>
        <w:rPr>
          <w:rFonts w:hint="eastAsia"/>
          <w:sz w:val="24"/>
        </w:rPr>
        <w:t>传</w:t>
      </w:r>
      <w:r>
        <w:rPr>
          <w:rFonts w:hint="eastAsia"/>
          <w:sz w:val="24"/>
        </w:rPr>
        <w:t xml:space="preserve">    </w:t>
      </w:r>
      <w:r>
        <w:rPr>
          <w:rFonts w:hint="eastAsia"/>
          <w:sz w:val="24"/>
        </w:rPr>
        <w:t>真：</w:t>
      </w:r>
      <w:r>
        <w:rPr>
          <w:rFonts w:hint="eastAsia"/>
          <w:sz w:val="24"/>
        </w:rPr>
        <w:t xml:space="preserve">                                     </w:t>
      </w:r>
      <w:r>
        <w:rPr>
          <w:rFonts w:hint="eastAsia"/>
          <w:sz w:val="24"/>
        </w:rPr>
        <w:t>传</w:t>
      </w:r>
      <w:r>
        <w:rPr>
          <w:rFonts w:hint="eastAsia"/>
          <w:sz w:val="24"/>
        </w:rPr>
        <w:t xml:space="preserve">    </w:t>
      </w:r>
      <w:r>
        <w:rPr>
          <w:rFonts w:hint="eastAsia"/>
          <w:sz w:val="24"/>
        </w:rPr>
        <w:t>真：</w:t>
      </w:r>
    </w:p>
    <w:p w:rsidR="00137199" w:rsidRDefault="00631711">
      <w:pPr>
        <w:spacing w:line="480" w:lineRule="exact"/>
        <w:jc w:val="left"/>
        <w:rPr>
          <w:sz w:val="24"/>
        </w:rPr>
      </w:pPr>
      <w:r>
        <w:rPr>
          <w:rFonts w:hint="eastAsia"/>
          <w:sz w:val="24"/>
        </w:rPr>
        <w:t>签订日期：</w:t>
      </w:r>
      <w:r>
        <w:rPr>
          <w:rFonts w:hint="eastAsia"/>
          <w:sz w:val="24"/>
        </w:rPr>
        <w:t xml:space="preserve">                                     </w:t>
      </w:r>
      <w:r>
        <w:rPr>
          <w:rFonts w:hint="eastAsia"/>
          <w:sz w:val="24"/>
        </w:rPr>
        <w:t>签订日期</w:t>
      </w:r>
    </w:p>
    <w:p w:rsidR="00137199" w:rsidRDefault="00137199"/>
    <w:p w:rsidR="00137199" w:rsidRDefault="00137199">
      <w:pPr>
        <w:snapToGrid w:val="0"/>
        <w:spacing w:line="360" w:lineRule="auto"/>
        <w:rPr>
          <w:rFonts w:ascii="宋体" w:hAnsi="宋体"/>
          <w:sz w:val="24"/>
          <w:szCs w:val="24"/>
        </w:rPr>
      </w:pPr>
    </w:p>
    <w:p w:rsidR="00137199" w:rsidRDefault="00137199">
      <w:pPr>
        <w:snapToGrid w:val="0"/>
        <w:spacing w:line="360" w:lineRule="auto"/>
        <w:rPr>
          <w:rFonts w:ascii="宋体" w:hAnsi="宋体"/>
          <w:sz w:val="24"/>
          <w:szCs w:val="24"/>
        </w:rPr>
      </w:pPr>
    </w:p>
    <w:p w:rsidR="00137199" w:rsidRDefault="00137199">
      <w:pPr>
        <w:snapToGrid w:val="0"/>
        <w:spacing w:line="360" w:lineRule="auto"/>
        <w:rPr>
          <w:rFonts w:ascii="宋体" w:hAnsi="宋体"/>
          <w:sz w:val="24"/>
          <w:szCs w:val="24"/>
        </w:rPr>
      </w:pPr>
    </w:p>
    <w:p w:rsidR="00137199" w:rsidRDefault="00137199">
      <w:pPr>
        <w:snapToGrid w:val="0"/>
        <w:spacing w:line="360" w:lineRule="auto"/>
        <w:rPr>
          <w:rFonts w:ascii="宋体" w:hAnsi="宋体"/>
          <w:sz w:val="24"/>
          <w:szCs w:val="24"/>
        </w:rPr>
      </w:pPr>
    </w:p>
    <w:p w:rsidR="00137199" w:rsidRDefault="00137199">
      <w:pPr>
        <w:snapToGrid w:val="0"/>
        <w:spacing w:line="360" w:lineRule="auto"/>
        <w:rPr>
          <w:rFonts w:ascii="宋体" w:hAnsi="宋体"/>
          <w:sz w:val="24"/>
          <w:szCs w:val="24"/>
        </w:rPr>
      </w:pPr>
    </w:p>
    <w:p w:rsidR="00137199" w:rsidRDefault="00137199">
      <w:pPr>
        <w:snapToGrid w:val="0"/>
        <w:spacing w:line="360" w:lineRule="auto"/>
        <w:rPr>
          <w:rFonts w:ascii="宋体" w:hAnsi="宋体"/>
          <w:sz w:val="24"/>
          <w:szCs w:val="24"/>
        </w:rPr>
      </w:pPr>
    </w:p>
    <w:p w:rsidR="00137199" w:rsidRDefault="00137199">
      <w:pPr>
        <w:snapToGrid w:val="0"/>
        <w:spacing w:line="360" w:lineRule="auto"/>
        <w:rPr>
          <w:rFonts w:ascii="宋体" w:hAnsi="宋体"/>
          <w:sz w:val="24"/>
          <w:szCs w:val="24"/>
        </w:rPr>
      </w:pPr>
    </w:p>
    <w:p w:rsidR="00137199" w:rsidRDefault="00137199">
      <w:pPr>
        <w:snapToGrid w:val="0"/>
        <w:spacing w:line="360" w:lineRule="auto"/>
        <w:rPr>
          <w:rFonts w:ascii="宋体" w:hAnsi="宋体"/>
          <w:sz w:val="24"/>
          <w:szCs w:val="24"/>
        </w:rPr>
      </w:pPr>
    </w:p>
    <w:p w:rsidR="00137199" w:rsidRDefault="00137199">
      <w:pPr>
        <w:snapToGrid w:val="0"/>
        <w:spacing w:line="360" w:lineRule="auto"/>
        <w:rPr>
          <w:rFonts w:ascii="宋体" w:hAnsi="宋体"/>
          <w:sz w:val="24"/>
          <w:szCs w:val="24"/>
        </w:rPr>
      </w:pPr>
    </w:p>
    <w:p w:rsidR="00137199" w:rsidRDefault="00137199">
      <w:pPr>
        <w:snapToGrid w:val="0"/>
        <w:spacing w:line="360" w:lineRule="auto"/>
        <w:rPr>
          <w:rFonts w:ascii="宋体" w:hAnsi="宋体"/>
          <w:sz w:val="24"/>
          <w:szCs w:val="24"/>
        </w:rPr>
      </w:pPr>
    </w:p>
    <w:p w:rsidR="00137199" w:rsidRDefault="00137199">
      <w:pPr>
        <w:snapToGrid w:val="0"/>
        <w:spacing w:line="360" w:lineRule="auto"/>
        <w:rPr>
          <w:rFonts w:ascii="宋体" w:hAnsi="宋体"/>
          <w:sz w:val="24"/>
          <w:szCs w:val="24"/>
        </w:rPr>
      </w:pPr>
    </w:p>
    <w:p w:rsidR="00137199" w:rsidRDefault="00137199">
      <w:pPr>
        <w:snapToGrid w:val="0"/>
        <w:spacing w:line="360" w:lineRule="auto"/>
        <w:rPr>
          <w:rFonts w:ascii="宋体" w:hAnsi="宋体"/>
          <w:sz w:val="24"/>
          <w:szCs w:val="24"/>
        </w:rPr>
      </w:pPr>
    </w:p>
    <w:p w:rsidR="00137199" w:rsidRDefault="00137199">
      <w:pPr>
        <w:snapToGrid w:val="0"/>
        <w:spacing w:line="360" w:lineRule="auto"/>
        <w:rPr>
          <w:rFonts w:ascii="宋体" w:hAnsi="宋体"/>
          <w:sz w:val="24"/>
          <w:szCs w:val="24"/>
        </w:rPr>
      </w:pPr>
    </w:p>
    <w:p w:rsidR="00137199" w:rsidRDefault="00137199">
      <w:pPr>
        <w:snapToGrid w:val="0"/>
        <w:spacing w:line="360" w:lineRule="auto"/>
        <w:rPr>
          <w:rFonts w:ascii="宋体" w:hAnsi="宋体"/>
          <w:sz w:val="24"/>
          <w:szCs w:val="24"/>
        </w:rPr>
      </w:pPr>
    </w:p>
    <w:p w:rsidR="00137199" w:rsidRDefault="00137199">
      <w:pPr>
        <w:snapToGrid w:val="0"/>
        <w:spacing w:line="360" w:lineRule="auto"/>
        <w:rPr>
          <w:rFonts w:ascii="宋体" w:hAnsi="宋体"/>
          <w:sz w:val="24"/>
          <w:szCs w:val="24"/>
        </w:rPr>
      </w:pPr>
    </w:p>
    <w:p w:rsidR="00137199" w:rsidRDefault="00137199">
      <w:pPr>
        <w:snapToGrid w:val="0"/>
        <w:spacing w:line="360" w:lineRule="auto"/>
        <w:rPr>
          <w:rFonts w:ascii="宋体" w:hAnsi="宋体"/>
          <w:sz w:val="24"/>
          <w:szCs w:val="24"/>
        </w:rPr>
      </w:pPr>
    </w:p>
    <w:p w:rsidR="00137199" w:rsidRDefault="00137199">
      <w:pPr>
        <w:snapToGrid w:val="0"/>
        <w:spacing w:line="360" w:lineRule="auto"/>
        <w:rPr>
          <w:rFonts w:ascii="宋体" w:hAnsi="宋体"/>
          <w:sz w:val="24"/>
          <w:szCs w:val="24"/>
        </w:rPr>
      </w:pPr>
    </w:p>
    <w:p w:rsidR="00137199" w:rsidRDefault="00137199">
      <w:pPr>
        <w:snapToGrid w:val="0"/>
        <w:spacing w:line="360" w:lineRule="auto"/>
        <w:rPr>
          <w:rFonts w:ascii="宋体" w:hAnsi="宋体"/>
          <w:sz w:val="24"/>
          <w:szCs w:val="24"/>
        </w:rPr>
      </w:pPr>
    </w:p>
    <w:p w:rsidR="00137199" w:rsidRDefault="00137199">
      <w:pPr>
        <w:snapToGrid w:val="0"/>
        <w:spacing w:line="360" w:lineRule="auto"/>
        <w:rPr>
          <w:rFonts w:ascii="宋体" w:hAnsi="宋体"/>
          <w:sz w:val="24"/>
          <w:szCs w:val="24"/>
        </w:rPr>
      </w:pPr>
    </w:p>
    <w:p w:rsidR="00137199" w:rsidRDefault="00631711">
      <w:pPr>
        <w:snapToGrid w:val="0"/>
        <w:spacing w:line="360" w:lineRule="auto"/>
        <w:rPr>
          <w:rFonts w:ascii="宋体" w:hAnsi="宋体"/>
          <w:sz w:val="24"/>
          <w:szCs w:val="24"/>
        </w:rPr>
      </w:pPr>
      <w:r>
        <w:rPr>
          <w:rFonts w:ascii="宋体" w:hAnsi="宋体" w:hint="eastAsia"/>
          <w:sz w:val="24"/>
          <w:szCs w:val="24"/>
        </w:rPr>
        <w:t>附件一：</w:t>
      </w:r>
    </w:p>
    <w:tbl>
      <w:tblPr>
        <w:tblW w:w="9536" w:type="dxa"/>
        <w:jc w:val="center"/>
        <w:tblLayout w:type="fixed"/>
        <w:tblCellMar>
          <w:top w:w="15" w:type="dxa"/>
          <w:left w:w="15" w:type="dxa"/>
          <w:bottom w:w="15" w:type="dxa"/>
          <w:right w:w="15" w:type="dxa"/>
        </w:tblCellMar>
        <w:tblLook w:val="04A0" w:firstRow="1" w:lastRow="0" w:firstColumn="1" w:lastColumn="0" w:noHBand="0" w:noVBand="1"/>
      </w:tblPr>
      <w:tblGrid>
        <w:gridCol w:w="494"/>
        <w:gridCol w:w="2070"/>
        <w:gridCol w:w="1650"/>
        <w:gridCol w:w="584"/>
        <w:gridCol w:w="779"/>
        <w:gridCol w:w="3959"/>
      </w:tblGrid>
      <w:tr w:rsidR="00137199">
        <w:trPr>
          <w:trHeight w:val="69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lastRenderedPageBreak/>
              <w:t>序号</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设备名称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规格(mm)</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单位</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数量</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备注</w:t>
            </w:r>
          </w:p>
        </w:tc>
      </w:tr>
      <w:tr w:rsidR="00137199">
        <w:trPr>
          <w:trHeight w:val="690"/>
          <w:jc w:val="center"/>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气路改造</w:t>
            </w:r>
          </w:p>
        </w:tc>
      </w:tr>
      <w:tr w:rsidR="00137199">
        <w:trPr>
          <w:trHeight w:val="60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不锈钢法兰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DN15 带螺丝 转换成3/8FNPT</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proofErr w:type="gramStart"/>
            <w:r>
              <w:rPr>
                <w:rFonts w:ascii="宋体" w:hAnsi="宋体" w:cs="宋体" w:hint="eastAsia"/>
                <w:color w:val="000000"/>
                <w:sz w:val="24"/>
                <w:szCs w:val="24"/>
                <w:lang w:bidi="ar"/>
              </w:rPr>
              <w:t>个</w:t>
            </w:r>
            <w:proofErr w:type="gramEnd"/>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不锈钢材质</w:t>
            </w:r>
          </w:p>
        </w:tc>
      </w:tr>
      <w:tr w:rsidR="00137199">
        <w:trPr>
          <w:trHeight w:val="1531"/>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SS-MC-TF6-NT6</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一端3/8NPT 一端3/8管</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proofErr w:type="gramStart"/>
            <w:r>
              <w:rPr>
                <w:rFonts w:ascii="宋体" w:hAnsi="宋体" w:cs="宋体" w:hint="eastAsia"/>
                <w:color w:val="000000"/>
                <w:sz w:val="24"/>
                <w:szCs w:val="24"/>
                <w:lang w:bidi="ar"/>
              </w:rPr>
              <w:t>个</w:t>
            </w:r>
            <w:proofErr w:type="gramEnd"/>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316不锈钢材质</w:t>
            </w:r>
          </w:p>
        </w:tc>
      </w:tr>
      <w:tr w:rsidR="00137199">
        <w:trPr>
          <w:trHeight w:val="1576"/>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3</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管道控制球阀</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3/8"；SS316L； 3000PSI</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proofErr w:type="gramStart"/>
            <w:r>
              <w:rPr>
                <w:rFonts w:ascii="宋体" w:hAnsi="宋体" w:cs="宋体" w:hint="eastAsia"/>
                <w:color w:val="000000"/>
                <w:sz w:val="24"/>
                <w:szCs w:val="24"/>
                <w:lang w:bidi="ar"/>
              </w:rPr>
              <w:t>个</w:t>
            </w:r>
            <w:proofErr w:type="gramEnd"/>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316不锈钢材质</w:t>
            </w:r>
          </w:p>
        </w:tc>
      </w:tr>
      <w:tr w:rsidR="00137199">
        <w:trPr>
          <w:trHeight w:val="795"/>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4</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 xml:space="preserve">管道 </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BA,3/8"；SS316L</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M</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30</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316不锈钢材质</w:t>
            </w:r>
          </w:p>
        </w:tc>
      </w:tr>
      <w:tr w:rsidR="00137199">
        <w:trPr>
          <w:trHeight w:val="87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5</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一级减压阀</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1/4"；SS316L； 3000PSI</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只</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316不锈钢材质</w:t>
            </w:r>
          </w:p>
        </w:tc>
      </w:tr>
      <w:tr w:rsidR="00137199">
        <w:trPr>
          <w:trHeight w:val="84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6</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SS-MC-TF6-NT4</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1/4"；SS316L； 3000PSI TF6 NT4</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proofErr w:type="gramStart"/>
            <w:r>
              <w:rPr>
                <w:rFonts w:ascii="宋体" w:hAnsi="宋体" w:cs="宋体" w:hint="eastAsia"/>
                <w:color w:val="000000"/>
                <w:sz w:val="24"/>
                <w:szCs w:val="24"/>
                <w:lang w:bidi="ar"/>
              </w:rPr>
              <w:t>个</w:t>
            </w:r>
            <w:proofErr w:type="gramEnd"/>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316不锈钢材质</w:t>
            </w:r>
          </w:p>
        </w:tc>
      </w:tr>
      <w:tr w:rsidR="00137199">
        <w:trPr>
          <w:trHeight w:val="1561"/>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7</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管道支架</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137199">
            <w:pPr>
              <w:jc w:val="center"/>
              <w:rPr>
                <w:rFonts w:ascii="宋体" w:hAnsi="宋体" w:cs="宋体"/>
                <w:color w:val="000000"/>
                <w:sz w:val="24"/>
                <w:szCs w:val="24"/>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项</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137199">
            <w:pPr>
              <w:jc w:val="center"/>
              <w:rPr>
                <w:rFonts w:ascii="宋体" w:hAnsi="宋体" w:cs="宋体"/>
                <w:color w:val="000000"/>
                <w:sz w:val="24"/>
                <w:szCs w:val="24"/>
              </w:rPr>
            </w:pPr>
          </w:p>
        </w:tc>
      </w:tr>
      <w:tr w:rsidR="00137199">
        <w:trPr>
          <w:trHeight w:val="735"/>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b/>
                <w:color w:val="000000"/>
                <w:sz w:val="24"/>
                <w:szCs w:val="24"/>
              </w:rPr>
            </w:pPr>
            <w:r>
              <w:rPr>
                <w:rFonts w:ascii="宋体" w:hAnsi="宋体" w:cs="宋体" w:hint="eastAsia"/>
                <w:color w:val="000000"/>
                <w:sz w:val="24"/>
                <w:szCs w:val="24"/>
                <w:lang w:bidi="ar"/>
              </w:rPr>
              <w:t>8</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sz w:val="24"/>
                <w:szCs w:val="24"/>
              </w:rPr>
            </w:pPr>
            <w:r>
              <w:rPr>
                <w:rFonts w:ascii="宋体" w:hAnsi="宋体" w:cs="宋体" w:hint="eastAsia"/>
                <w:color w:val="000000"/>
                <w:sz w:val="24"/>
                <w:szCs w:val="24"/>
                <w:lang w:bidi="ar"/>
              </w:rPr>
              <w:t>空气过滤器</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137199">
            <w:pPr>
              <w:jc w:val="center"/>
              <w:rPr>
                <w:rFonts w:ascii="宋体" w:hAnsi="宋体" w:cs="宋体"/>
                <w:sz w:val="24"/>
                <w:szCs w:val="24"/>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sz w:val="24"/>
                <w:szCs w:val="24"/>
              </w:rPr>
            </w:pPr>
            <w:r>
              <w:rPr>
                <w:rFonts w:ascii="宋体" w:hAnsi="宋体" w:cs="宋体" w:hint="eastAsia"/>
                <w:color w:val="000000"/>
                <w:sz w:val="24"/>
                <w:szCs w:val="24"/>
                <w:lang w:bidi="ar"/>
              </w:rPr>
              <w:t>套</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sz w:val="24"/>
                <w:szCs w:val="24"/>
              </w:rPr>
            </w:pPr>
            <w:r>
              <w:rPr>
                <w:rFonts w:ascii="宋体" w:hAnsi="宋体" w:cs="宋体" w:hint="eastAsia"/>
                <w:color w:val="000000"/>
                <w:sz w:val="24"/>
                <w:szCs w:val="24"/>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sz w:val="24"/>
                <w:szCs w:val="24"/>
              </w:rPr>
            </w:pPr>
            <w:r>
              <w:rPr>
                <w:rFonts w:ascii="宋体" w:hAnsi="宋体" w:cs="宋体" w:hint="eastAsia"/>
                <w:color w:val="000000"/>
                <w:sz w:val="24"/>
                <w:szCs w:val="24"/>
                <w:lang w:bidi="ar"/>
              </w:rPr>
              <w:t>用于空气的除水、除油及颗粒杂质（20000ml/min）。</w:t>
            </w:r>
          </w:p>
        </w:tc>
      </w:tr>
      <w:tr w:rsidR="00137199">
        <w:trPr>
          <w:trHeight w:val="120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9</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玻璃隔墙</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137199">
            <w:pPr>
              <w:jc w:val="center"/>
              <w:rPr>
                <w:rFonts w:ascii="宋体" w:hAnsi="宋体" w:cs="宋体"/>
                <w:color w:val="000000"/>
                <w:sz w:val="24"/>
                <w:szCs w:val="24"/>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平方</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63171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16</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199" w:rsidRDefault="00137199">
            <w:pPr>
              <w:jc w:val="center"/>
              <w:rPr>
                <w:rFonts w:ascii="宋体" w:hAnsi="宋体" w:cs="宋体"/>
                <w:color w:val="000000"/>
                <w:sz w:val="24"/>
                <w:szCs w:val="24"/>
              </w:rPr>
            </w:pPr>
          </w:p>
        </w:tc>
      </w:tr>
    </w:tbl>
    <w:p w:rsidR="00137199" w:rsidRDefault="00137199">
      <w:pPr>
        <w:snapToGrid w:val="0"/>
        <w:spacing w:line="360" w:lineRule="auto"/>
        <w:rPr>
          <w:rFonts w:ascii="宋体" w:hAnsi="宋体"/>
          <w:sz w:val="24"/>
          <w:szCs w:val="24"/>
        </w:rPr>
      </w:pPr>
    </w:p>
    <w:sectPr w:rsidR="00137199">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decorative"/>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597059"/>
    <w:multiLevelType w:val="multilevel"/>
    <w:tmpl w:val="595970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6F39"/>
    <w:rsid w:val="000476AC"/>
    <w:rsid w:val="000528A4"/>
    <w:rsid w:val="00067120"/>
    <w:rsid w:val="000A4BEF"/>
    <w:rsid w:val="000B4FA4"/>
    <w:rsid w:val="000B55C0"/>
    <w:rsid w:val="000D65B4"/>
    <w:rsid w:val="00104C0E"/>
    <w:rsid w:val="00137199"/>
    <w:rsid w:val="00163134"/>
    <w:rsid w:val="001942D8"/>
    <w:rsid w:val="001D015D"/>
    <w:rsid w:val="001F1567"/>
    <w:rsid w:val="00274E8E"/>
    <w:rsid w:val="00292438"/>
    <w:rsid w:val="002A3877"/>
    <w:rsid w:val="002F3C24"/>
    <w:rsid w:val="003100AA"/>
    <w:rsid w:val="00324D81"/>
    <w:rsid w:val="003470E5"/>
    <w:rsid w:val="003644D1"/>
    <w:rsid w:val="004351FA"/>
    <w:rsid w:val="004D1E8C"/>
    <w:rsid w:val="00503348"/>
    <w:rsid w:val="00527FA6"/>
    <w:rsid w:val="006000D3"/>
    <w:rsid w:val="00631711"/>
    <w:rsid w:val="00645CDE"/>
    <w:rsid w:val="00651699"/>
    <w:rsid w:val="006D2F68"/>
    <w:rsid w:val="00740542"/>
    <w:rsid w:val="0075628A"/>
    <w:rsid w:val="007900A4"/>
    <w:rsid w:val="0080033D"/>
    <w:rsid w:val="00857ED5"/>
    <w:rsid w:val="008A44B3"/>
    <w:rsid w:val="0093023A"/>
    <w:rsid w:val="00932F43"/>
    <w:rsid w:val="00975D31"/>
    <w:rsid w:val="009C3FE9"/>
    <w:rsid w:val="009D04DA"/>
    <w:rsid w:val="009E2E01"/>
    <w:rsid w:val="009E5019"/>
    <w:rsid w:val="009F72A5"/>
    <w:rsid w:val="00A36E75"/>
    <w:rsid w:val="00A56499"/>
    <w:rsid w:val="00A81E00"/>
    <w:rsid w:val="00AA03A0"/>
    <w:rsid w:val="00AE3CC2"/>
    <w:rsid w:val="00AE77A2"/>
    <w:rsid w:val="00B57F7A"/>
    <w:rsid w:val="00B600BC"/>
    <w:rsid w:val="00B801EF"/>
    <w:rsid w:val="00B819BA"/>
    <w:rsid w:val="00BD1386"/>
    <w:rsid w:val="00CA5792"/>
    <w:rsid w:val="00CB52D2"/>
    <w:rsid w:val="00CC213F"/>
    <w:rsid w:val="00CC3007"/>
    <w:rsid w:val="00CD08BF"/>
    <w:rsid w:val="00CD5597"/>
    <w:rsid w:val="00CF20A5"/>
    <w:rsid w:val="00D05711"/>
    <w:rsid w:val="00D27CAA"/>
    <w:rsid w:val="00DB5B30"/>
    <w:rsid w:val="00DF5D7A"/>
    <w:rsid w:val="00E1359E"/>
    <w:rsid w:val="00E4135E"/>
    <w:rsid w:val="00E65523"/>
    <w:rsid w:val="00ED4564"/>
    <w:rsid w:val="00ED492E"/>
    <w:rsid w:val="00F500C2"/>
    <w:rsid w:val="00F66B5F"/>
    <w:rsid w:val="00F67168"/>
    <w:rsid w:val="00F8520B"/>
    <w:rsid w:val="00FF256D"/>
    <w:rsid w:val="01160325"/>
    <w:rsid w:val="015312BB"/>
    <w:rsid w:val="01DF061C"/>
    <w:rsid w:val="02E16685"/>
    <w:rsid w:val="03D44274"/>
    <w:rsid w:val="041C5501"/>
    <w:rsid w:val="063E2C6E"/>
    <w:rsid w:val="081F1513"/>
    <w:rsid w:val="08663A32"/>
    <w:rsid w:val="090C6809"/>
    <w:rsid w:val="0A8C0C30"/>
    <w:rsid w:val="0BD220AE"/>
    <w:rsid w:val="0C3B3FEF"/>
    <w:rsid w:val="0CF3512F"/>
    <w:rsid w:val="0D5B4679"/>
    <w:rsid w:val="0DC37A5D"/>
    <w:rsid w:val="109B5C8D"/>
    <w:rsid w:val="10F86AB3"/>
    <w:rsid w:val="12333AA4"/>
    <w:rsid w:val="128D55C9"/>
    <w:rsid w:val="13B623D7"/>
    <w:rsid w:val="14094D72"/>
    <w:rsid w:val="15517AE8"/>
    <w:rsid w:val="15F95C88"/>
    <w:rsid w:val="168814C0"/>
    <w:rsid w:val="16BE4707"/>
    <w:rsid w:val="173434AF"/>
    <w:rsid w:val="1B5D4D5D"/>
    <w:rsid w:val="1B5E6E4C"/>
    <w:rsid w:val="1E3A1ACC"/>
    <w:rsid w:val="1E832558"/>
    <w:rsid w:val="1FC6099E"/>
    <w:rsid w:val="200C2D15"/>
    <w:rsid w:val="201B5BA6"/>
    <w:rsid w:val="21AB187E"/>
    <w:rsid w:val="21E315F3"/>
    <w:rsid w:val="24766BB6"/>
    <w:rsid w:val="254D579F"/>
    <w:rsid w:val="27417BDB"/>
    <w:rsid w:val="29555607"/>
    <w:rsid w:val="2A87177A"/>
    <w:rsid w:val="2B262B41"/>
    <w:rsid w:val="305510D9"/>
    <w:rsid w:val="335C0074"/>
    <w:rsid w:val="3558761F"/>
    <w:rsid w:val="35DF1CA0"/>
    <w:rsid w:val="36E54C6F"/>
    <w:rsid w:val="393071DD"/>
    <w:rsid w:val="39770E94"/>
    <w:rsid w:val="3A114894"/>
    <w:rsid w:val="3B663B62"/>
    <w:rsid w:val="3B6B2E2D"/>
    <w:rsid w:val="3BE02CD4"/>
    <w:rsid w:val="3BF445DA"/>
    <w:rsid w:val="3BFC168D"/>
    <w:rsid w:val="3CE83981"/>
    <w:rsid w:val="3D2661BB"/>
    <w:rsid w:val="3ECA574C"/>
    <w:rsid w:val="40914944"/>
    <w:rsid w:val="40C1373A"/>
    <w:rsid w:val="42CD7427"/>
    <w:rsid w:val="42E911E0"/>
    <w:rsid w:val="4361194A"/>
    <w:rsid w:val="44B47582"/>
    <w:rsid w:val="44FD605C"/>
    <w:rsid w:val="463E6071"/>
    <w:rsid w:val="466E2288"/>
    <w:rsid w:val="46AF05B5"/>
    <w:rsid w:val="485C74AA"/>
    <w:rsid w:val="48C57A13"/>
    <w:rsid w:val="49C612A0"/>
    <w:rsid w:val="4A027F15"/>
    <w:rsid w:val="4ABC2413"/>
    <w:rsid w:val="4AE3373A"/>
    <w:rsid w:val="4C504CC0"/>
    <w:rsid w:val="4C995609"/>
    <w:rsid w:val="4DB841E6"/>
    <w:rsid w:val="4E0468C9"/>
    <w:rsid w:val="4EEF574D"/>
    <w:rsid w:val="511E48DE"/>
    <w:rsid w:val="51C10B1B"/>
    <w:rsid w:val="534E3B2D"/>
    <w:rsid w:val="54D2116D"/>
    <w:rsid w:val="56A40ABA"/>
    <w:rsid w:val="5A867B53"/>
    <w:rsid w:val="5C3A7D87"/>
    <w:rsid w:val="5D5518C3"/>
    <w:rsid w:val="5D7F6528"/>
    <w:rsid w:val="5F775324"/>
    <w:rsid w:val="5F8D2393"/>
    <w:rsid w:val="63416E52"/>
    <w:rsid w:val="635C63F4"/>
    <w:rsid w:val="65FD0E03"/>
    <w:rsid w:val="69A768D6"/>
    <w:rsid w:val="6A061613"/>
    <w:rsid w:val="6BA5158D"/>
    <w:rsid w:val="6E541D39"/>
    <w:rsid w:val="6EF7517E"/>
    <w:rsid w:val="6F7F64EC"/>
    <w:rsid w:val="6FED6883"/>
    <w:rsid w:val="701B4833"/>
    <w:rsid w:val="729B6696"/>
    <w:rsid w:val="72A74FC0"/>
    <w:rsid w:val="73914F30"/>
    <w:rsid w:val="73987786"/>
    <w:rsid w:val="73B90189"/>
    <w:rsid w:val="74F36EC0"/>
    <w:rsid w:val="798B1F96"/>
    <w:rsid w:val="7A917195"/>
    <w:rsid w:val="7AEF47C9"/>
    <w:rsid w:val="7B67246E"/>
    <w:rsid w:val="7C087092"/>
    <w:rsid w:val="7C4B04B4"/>
    <w:rsid w:val="7D1413B9"/>
    <w:rsid w:val="7F2D6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9BEE1F-D4A8-43BB-AB75-FCE23CA3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lang w:val="zh-CN"/>
    </w:rPr>
  </w:style>
  <w:style w:type="paragraph" w:styleId="3">
    <w:name w:val="heading 3"/>
    <w:basedOn w:val="a"/>
    <w:next w:val="a"/>
    <w:uiPriority w:val="9"/>
    <w:unhideWhenUsed/>
    <w:qFormat/>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paragraph" w:styleId="a5">
    <w:name w:val="footer"/>
    <w:basedOn w:val="a"/>
    <w:uiPriority w:val="99"/>
    <w:unhideWhenUsed/>
    <w:qFormat/>
    <w:pPr>
      <w:tabs>
        <w:tab w:val="center" w:pos="4153"/>
        <w:tab w:val="right" w:pos="8306"/>
      </w:tabs>
      <w:snapToGrid w:val="0"/>
    </w:pPr>
    <w:rPr>
      <w:sz w:val="18"/>
    </w:rPr>
  </w:style>
  <w:style w:type="paragraph" w:styleId="a6">
    <w:name w:val="header"/>
    <w:basedOn w:val="a"/>
    <w:uiPriority w:val="99"/>
    <w:unhideWhenUsed/>
    <w:qFormat/>
    <w:pPr>
      <w:pBdr>
        <w:bottom w:val="single" w:sz="6" w:space="1" w:color="auto"/>
      </w:pBdr>
      <w:tabs>
        <w:tab w:val="center" w:pos="4153"/>
        <w:tab w:val="right" w:pos="8306"/>
      </w:tabs>
      <w:snapToGrid w:val="0"/>
    </w:pPr>
    <w:rPr>
      <w:sz w:val="18"/>
    </w:rPr>
  </w:style>
  <w:style w:type="character" w:styleId="a7">
    <w:name w:val="page number"/>
    <w:basedOn w:val="a0"/>
    <w:uiPriority w:val="99"/>
    <w:unhideWhenUsed/>
    <w:qFormat/>
  </w:style>
  <w:style w:type="character" w:styleId="a8">
    <w:name w:val="FollowedHyperlink"/>
    <w:basedOn w:val="a0"/>
    <w:uiPriority w:val="99"/>
    <w:unhideWhenUsed/>
    <w:qFormat/>
    <w:rPr>
      <w:color w:val="007CD2"/>
      <w:sz w:val="18"/>
      <w:szCs w:val="18"/>
      <w:u w:val="none"/>
    </w:rPr>
  </w:style>
  <w:style w:type="character" w:styleId="a9">
    <w:name w:val="Hyperlink"/>
    <w:basedOn w:val="a0"/>
    <w:uiPriority w:val="99"/>
    <w:unhideWhenUsed/>
    <w:qFormat/>
    <w:rPr>
      <w:color w:val="007CD2"/>
      <w:sz w:val="18"/>
      <w:szCs w:val="18"/>
      <w:u w:val="none"/>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正文文本缩进1"/>
    <w:basedOn w:val="a"/>
    <w:qFormat/>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11">
    <w:name w:val="正文1"/>
    <w:basedOn w:val="a0"/>
    <w:qFormat/>
  </w:style>
  <w:style w:type="character" w:customStyle="1" w:styleId="normal2">
    <w:name w:val="normal2"/>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26</Pages>
  <Words>1639</Words>
  <Characters>9344</Characters>
  <Application>Microsoft Office Word</Application>
  <DocSecurity>0</DocSecurity>
  <Lines>77</Lines>
  <Paragraphs>21</Paragraphs>
  <ScaleCrop>false</ScaleCrop>
  <Company>lenovo</Company>
  <LinksUpToDate>false</LinksUpToDate>
  <CharactersWithSpaces>10962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张 延振</cp:lastModifiedBy>
  <cp:revision>38</cp:revision>
  <cp:lastPrinted>2016-02-23T07:57:00Z</cp:lastPrinted>
  <dcterms:created xsi:type="dcterms:W3CDTF">2014-08-08T06:48:00Z</dcterms:created>
  <dcterms:modified xsi:type="dcterms:W3CDTF">2018-12-06T12:20:00Z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