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B0" w:rsidRDefault="00AE0EB0">
      <w:pPr>
        <w:jc w:val="center"/>
        <w:rPr>
          <w:rFonts w:asciiTheme="minorEastAsia" w:eastAsiaTheme="minorEastAsia" w:hAnsiTheme="minorEastAsia" w:cs="黑体"/>
          <w:b/>
          <w:bCs/>
          <w:sz w:val="52"/>
          <w:szCs w:val="52"/>
        </w:rPr>
      </w:pPr>
    </w:p>
    <w:p w:rsidR="00AE0EB0" w:rsidRDefault="00AE0EB0">
      <w:pPr>
        <w:jc w:val="center"/>
        <w:rPr>
          <w:rFonts w:asciiTheme="minorEastAsia" w:eastAsiaTheme="minorEastAsia" w:hAnsiTheme="minorEastAsia" w:cs="黑体"/>
          <w:b/>
          <w:bCs/>
          <w:sz w:val="52"/>
          <w:szCs w:val="52"/>
        </w:rPr>
      </w:pPr>
    </w:p>
    <w:p w:rsidR="00AE0EB0" w:rsidRDefault="008C26A7">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AE0EB0" w:rsidRDefault="008C26A7">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w:t>
      </w:r>
      <w:r>
        <w:rPr>
          <w:rFonts w:asciiTheme="minorEastAsia" w:eastAsiaTheme="minorEastAsia" w:hAnsiTheme="minorEastAsia" w:cs="黑体" w:hint="eastAsia"/>
          <w:b/>
          <w:bCs/>
          <w:sz w:val="52"/>
          <w:szCs w:val="52"/>
        </w:rPr>
        <w:t>9</w:t>
      </w:r>
      <w:r>
        <w:rPr>
          <w:rFonts w:asciiTheme="minorEastAsia" w:eastAsiaTheme="minorEastAsia" w:hAnsiTheme="minorEastAsia" w:cs="黑体" w:hint="eastAsia"/>
          <w:b/>
          <w:bCs/>
          <w:sz w:val="52"/>
          <w:szCs w:val="52"/>
        </w:rPr>
        <w:t>年度电石渣采购项目</w:t>
      </w:r>
    </w:p>
    <w:p w:rsidR="00AE0EB0" w:rsidRDefault="00AE0EB0">
      <w:pPr>
        <w:rPr>
          <w:rFonts w:asciiTheme="minorEastAsia" w:eastAsiaTheme="minorEastAsia" w:hAnsiTheme="minorEastAsia" w:cs="黑体"/>
          <w:b/>
          <w:bCs/>
          <w:sz w:val="52"/>
          <w:szCs w:val="52"/>
        </w:rPr>
      </w:pPr>
    </w:p>
    <w:p w:rsidR="00AE0EB0" w:rsidRDefault="008C26A7">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AE0EB0" w:rsidRDefault="00AE0EB0">
      <w:pPr>
        <w:jc w:val="center"/>
        <w:rPr>
          <w:rFonts w:asciiTheme="minorEastAsia" w:eastAsiaTheme="minorEastAsia" w:hAnsiTheme="minorEastAsia" w:cs="黑体"/>
          <w:b/>
          <w:bCs/>
          <w:sz w:val="52"/>
          <w:szCs w:val="52"/>
        </w:rPr>
      </w:pPr>
    </w:p>
    <w:p w:rsidR="00AE0EB0" w:rsidRDefault="00AE0EB0">
      <w:pPr>
        <w:jc w:val="center"/>
        <w:rPr>
          <w:rFonts w:asciiTheme="minorEastAsia" w:eastAsiaTheme="minorEastAsia" w:hAnsiTheme="minorEastAsia" w:cs="黑体"/>
          <w:b/>
          <w:bCs/>
          <w:sz w:val="52"/>
          <w:szCs w:val="52"/>
        </w:rPr>
      </w:pPr>
    </w:p>
    <w:p w:rsidR="00AE0EB0" w:rsidRDefault="00AE0EB0">
      <w:pPr>
        <w:jc w:val="center"/>
        <w:rPr>
          <w:rFonts w:asciiTheme="minorEastAsia" w:eastAsiaTheme="minorEastAsia" w:hAnsiTheme="minorEastAsia" w:cs="黑体"/>
          <w:b/>
          <w:bCs/>
          <w:sz w:val="52"/>
          <w:szCs w:val="52"/>
        </w:rPr>
      </w:pPr>
    </w:p>
    <w:p w:rsidR="00AE0EB0" w:rsidRDefault="00AE0EB0">
      <w:pPr>
        <w:jc w:val="center"/>
        <w:rPr>
          <w:rFonts w:asciiTheme="minorEastAsia" w:eastAsiaTheme="minorEastAsia" w:hAnsiTheme="minorEastAsia" w:cs="黑体"/>
          <w:b/>
          <w:bCs/>
          <w:sz w:val="52"/>
          <w:szCs w:val="52"/>
        </w:rPr>
      </w:pPr>
    </w:p>
    <w:p w:rsidR="00AE0EB0" w:rsidRDefault="008C26A7">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AE0EB0" w:rsidRDefault="008C26A7">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年十</w:t>
      </w:r>
      <w:r>
        <w:rPr>
          <w:rFonts w:asciiTheme="minorEastAsia" w:eastAsiaTheme="minorEastAsia" w:hAnsiTheme="minorEastAsia" w:cs="黑体" w:hint="eastAsia"/>
          <w:b/>
          <w:bCs/>
          <w:sz w:val="32"/>
          <w:szCs w:val="32"/>
        </w:rPr>
        <w:t>一</w:t>
      </w:r>
      <w:r>
        <w:rPr>
          <w:rFonts w:asciiTheme="minorEastAsia" w:eastAsiaTheme="minorEastAsia" w:hAnsiTheme="minorEastAsia" w:cs="黑体" w:hint="eastAsia"/>
          <w:b/>
          <w:bCs/>
          <w:sz w:val="32"/>
          <w:szCs w:val="32"/>
        </w:rPr>
        <w:t>月</w:t>
      </w:r>
    </w:p>
    <w:p w:rsidR="00AE0EB0" w:rsidRDefault="00AE0EB0">
      <w:pPr>
        <w:ind w:firstLineChars="200" w:firstLine="560"/>
        <w:jc w:val="center"/>
        <w:rPr>
          <w:rFonts w:asciiTheme="minorEastAsia" w:eastAsiaTheme="minorEastAsia" w:hAnsiTheme="minorEastAsia" w:cs="宋体"/>
          <w:sz w:val="28"/>
          <w:szCs w:val="28"/>
        </w:rPr>
      </w:pPr>
    </w:p>
    <w:p w:rsidR="00AE0EB0" w:rsidRDefault="00AE0EB0">
      <w:pPr>
        <w:ind w:firstLineChars="200" w:firstLine="560"/>
        <w:jc w:val="center"/>
        <w:rPr>
          <w:rFonts w:asciiTheme="minorEastAsia" w:eastAsiaTheme="minorEastAsia" w:hAnsiTheme="minorEastAsia" w:cs="宋体"/>
          <w:sz w:val="28"/>
          <w:szCs w:val="28"/>
        </w:rPr>
      </w:pPr>
    </w:p>
    <w:p w:rsidR="00AE0EB0" w:rsidRDefault="00AE0EB0">
      <w:pPr>
        <w:ind w:firstLineChars="200" w:firstLine="560"/>
        <w:jc w:val="center"/>
        <w:rPr>
          <w:rFonts w:asciiTheme="minorEastAsia" w:eastAsiaTheme="minorEastAsia" w:hAnsiTheme="minorEastAsia" w:cs="宋体"/>
          <w:sz w:val="28"/>
          <w:szCs w:val="28"/>
        </w:rPr>
      </w:pPr>
    </w:p>
    <w:p w:rsidR="00AE0EB0" w:rsidRDefault="00AE0EB0">
      <w:pPr>
        <w:ind w:firstLineChars="200" w:firstLine="560"/>
        <w:jc w:val="center"/>
        <w:rPr>
          <w:rFonts w:asciiTheme="minorEastAsia" w:eastAsiaTheme="minorEastAsia" w:hAnsiTheme="minorEastAsia" w:cs="宋体"/>
          <w:sz w:val="28"/>
          <w:szCs w:val="28"/>
        </w:rPr>
      </w:pPr>
    </w:p>
    <w:p w:rsidR="00AE0EB0" w:rsidRDefault="00AE0EB0">
      <w:pPr>
        <w:ind w:firstLineChars="200" w:firstLine="560"/>
        <w:jc w:val="center"/>
        <w:rPr>
          <w:rFonts w:asciiTheme="minorEastAsia" w:eastAsiaTheme="minorEastAsia" w:hAnsiTheme="minorEastAsia" w:cs="宋体"/>
          <w:sz w:val="28"/>
          <w:szCs w:val="28"/>
        </w:rPr>
      </w:pPr>
    </w:p>
    <w:p w:rsidR="00AE0EB0" w:rsidRDefault="008C26A7">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AE0EB0" w:rsidRDefault="00AE0EB0">
      <w:pPr>
        <w:jc w:val="left"/>
        <w:rPr>
          <w:rFonts w:asciiTheme="minorEastAsia" w:eastAsiaTheme="minorEastAsia" w:hAnsiTheme="minorEastAsia" w:cs="宋体"/>
          <w:color w:val="000000"/>
          <w:sz w:val="32"/>
          <w:szCs w:val="32"/>
        </w:rPr>
      </w:pPr>
    </w:p>
    <w:p w:rsidR="00AE0EB0" w:rsidRDefault="008C26A7">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AE0EB0" w:rsidRDefault="008C26A7">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AE0EB0" w:rsidRDefault="008C26A7">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AE0EB0" w:rsidRDefault="008C26A7">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AE0EB0" w:rsidRDefault="008C26A7">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AE0EB0" w:rsidRDefault="008C26A7">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AE0EB0" w:rsidRDefault="008C26A7">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AE0EB0" w:rsidRDefault="008C26A7">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合同履约的违规、违约条款及处罚</w:t>
      </w:r>
    </w:p>
    <w:p w:rsidR="00AE0EB0" w:rsidRDefault="008C26A7">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第九章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AE0EB0" w:rsidRDefault="00AE0EB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8C26A7">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w:t>
      </w:r>
    </w:p>
    <w:p w:rsidR="00AE0EB0" w:rsidRDefault="008C26A7">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AE0EB0" w:rsidRDefault="008C26A7">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附件三：法人授权书</w:t>
      </w:r>
    </w:p>
    <w:p w:rsidR="00AE0EB0" w:rsidRDefault="008C26A7">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附件四：承诺函</w:t>
      </w:r>
    </w:p>
    <w:p w:rsidR="00AE0EB0" w:rsidRDefault="008C26A7">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附件五：</w:t>
      </w:r>
      <w:r>
        <w:rPr>
          <w:rFonts w:asciiTheme="minorEastAsia" w:eastAsiaTheme="minorEastAsia" w:hAnsiTheme="minorEastAsia" w:cs="宋体" w:hint="eastAsia"/>
          <w:color w:val="000000"/>
          <w:sz w:val="32"/>
          <w:szCs w:val="32"/>
        </w:rPr>
        <w:t>退还保证金声明函</w:t>
      </w:r>
    </w:p>
    <w:p w:rsidR="00AE0EB0" w:rsidRDefault="00AE0EB0">
      <w:pPr>
        <w:ind w:firstLineChars="200" w:firstLine="560"/>
        <w:jc w:val="center"/>
        <w:rPr>
          <w:rFonts w:asciiTheme="minorEastAsia" w:eastAsiaTheme="minorEastAsia" w:hAnsiTheme="minorEastAsia" w:cs="宋体"/>
          <w:sz w:val="28"/>
          <w:szCs w:val="28"/>
        </w:rPr>
      </w:pPr>
    </w:p>
    <w:p w:rsidR="00AE0EB0" w:rsidRDefault="00AE0EB0">
      <w:pPr>
        <w:ind w:firstLineChars="200" w:firstLine="560"/>
        <w:jc w:val="center"/>
        <w:rPr>
          <w:rFonts w:asciiTheme="minorEastAsia" w:eastAsiaTheme="minorEastAsia" w:hAnsiTheme="minorEastAsia" w:cs="宋体"/>
          <w:sz w:val="28"/>
          <w:szCs w:val="28"/>
        </w:rPr>
      </w:pPr>
    </w:p>
    <w:p w:rsidR="00AE0EB0" w:rsidRDefault="00AE0EB0">
      <w:pPr>
        <w:ind w:firstLineChars="200" w:firstLine="560"/>
        <w:jc w:val="center"/>
        <w:rPr>
          <w:rFonts w:asciiTheme="minorEastAsia" w:eastAsiaTheme="minorEastAsia" w:hAnsiTheme="minorEastAsia" w:cs="宋体"/>
          <w:sz w:val="28"/>
          <w:szCs w:val="28"/>
        </w:rPr>
      </w:pPr>
    </w:p>
    <w:p w:rsidR="00AE0EB0" w:rsidRDefault="00AE0EB0">
      <w:pPr>
        <w:rPr>
          <w:rFonts w:asciiTheme="minorEastAsia" w:eastAsiaTheme="minorEastAsia" w:hAnsiTheme="minorEastAsia" w:cs="宋体"/>
          <w:sz w:val="28"/>
          <w:szCs w:val="28"/>
        </w:rPr>
      </w:pPr>
    </w:p>
    <w:p w:rsidR="00AE0EB0" w:rsidRDefault="008C26A7">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比选公告</w:t>
      </w:r>
    </w:p>
    <w:p w:rsidR="00AE0EB0" w:rsidRDefault="008C26A7">
      <w:pP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1</w:t>
      </w:r>
      <w:r>
        <w:rPr>
          <w:rFonts w:asciiTheme="minorEastAsia" w:eastAsiaTheme="minorEastAsia" w:hAnsiTheme="minorEastAsia" w:cs="宋体" w:hint="eastAsia"/>
          <w:b/>
          <w:color w:val="000000"/>
          <w:sz w:val="28"/>
          <w:szCs w:val="28"/>
        </w:rPr>
        <w:t>、介绍</w:t>
      </w:r>
    </w:p>
    <w:p w:rsidR="00AE0EB0" w:rsidRDefault="008C26A7">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cs="宋体" w:hint="eastAsia"/>
          <w:color w:val="000000"/>
          <w:sz w:val="28"/>
          <w:szCs w:val="28"/>
        </w:rPr>
        <w:t>福建省东南电化股份有限公司拟对本公司</w:t>
      </w:r>
      <w:r>
        <w:rPr>
          <w:rFonts w:asciiTheme="minorEastAsia" w:eastAsiaTheme="minorEastAsia" w:hAnsiTheme="minorEastAsia" w:cs="宋体" w:hint="eastAsia"/>
          <w:color w:val="000000"/>
          <w:sz w:val="28"/>
          <w:szCs w:val="28"/>
        </w:rPr>
        <w:t>201</w:t>
      </w:r>
      <w:r>
        <w:rPr>
          <w:rFonts w:asciiTheme="minorEastAsia" w:eastAsiaTheme="minorEastAsia" w:hAnsiTheme="minorEastAsia" w:cs="宋体" w:hint="eastAsia"/>
          <w:color w:val="000000"/>
          <w:sz w:val="28"/>
          <w:szCs w:val="28"/>
        </w:rPr>
        <w:t>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日至</w:t>
      </w:r>
      <w:r>
        <w:rPr>
          <w:rFonts w:asciiTheme="minorEastAsia" w:eastAsiaTheme="minorEastAsia" w:hAnsiTheme="minorEastAsia" w:cs="宋体" w:hint="eastAsia"/>
          <w:color w:val="000000"/>
          <w:sz w:val="28"/>
          <w:szCs w:val="28"/>
        </w:rPr>
        <w:t>201</w:t>
      </w:r>
      <w:r>
        <w:rPr>
          <w:rFonts w:asciiTheme="minorEastAsia" w:eastAsiaTheme="minorEastAsia" w:hAnsiTheme="minorEastAsia" w:cs="宋体" w:hint="eastAsia"/>
          <w:color w:val="000000"/>
          <w:sz w:val="28"/>
          <w:szCs w:val="28"/>
        </w:rPr>
        <w:t>9</w:t>
      </w:r>
      <w:r>
        <w:rPr>
          <w:rFonts w:asciiTheme="minorEastAsia" w:eastAsiaTheme="minorEastAsia" w:hAnsiTheme="minorEastAsia" w:cs="宋体" w:hint="eastAsia"/>
          <w:color w:val="000000"/>
          <w:sz w:val="28"/>
          <w:szCs w:val="28"/>
        </w:rPr>
        <w:t>年</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日热电</w:t>
      </w:r>
      <w:r>
        <w:rPr>
          <w:rFonts w:asciiTheme="minorEastAsia" w:eastAsiaTheme="minorEastAsia" w:hAnsiTheme="minorEastAsia" w:hint="eastAsia"/>
          <w:sz w:val="28"/>
          <w:szCs w:val="28"/>
        </w:rPr>
        <w:t>厂</w:t>
      </w:r>
      <w:r>
        <w:rPr>
          <w:rFonts w:asciiTheme="minorEastAsia" w:eastAsiaTheme="minorEastAsia" w:hAnsiTheme="minorEastAsia" w:hint="eastAsia"/>
          <w:sz w:val="28"/>
          <w:szCs w:val="28"/>
        </w:rPr>
        <w:t>所需原辅材料电石渣采购</w:t>
      </w:r>
      <w:r>
        <w:rPr>
          <w:rFonts w:asciiTheme="minorEastAsia" w:eastAsiaTheme="minorEastAsia" w:hAnsiTheme="minorEastAsia" w:hint="eastAsia"/>
          <w:sz w:val="28"/>
          <w:szCs w:val="28"/>
        </w:rPr>
        <w:t>进行</w:t>
      </w:r>
      <w:bookmarkStart w:id="0" w:name="_GoBack"/>
      <w:bookmarkEnd w:id="0"/>
      <w:r>
        <w:rPr>
          <w:rFonts w:asciiTheme="minorEastAsia" w:eastAsiaTheme="minorEastAsia" w:hAnsiTheme="minorEastAsia" w:hint="eastAsia"/>
          <w:sz w:val="28"/>
          <w:szCs w:val="28"/>
        </w:rPr>
        <w:t>立项比选。</w:t>
      </w:r>
    </w:p>
    <w:p w:rsidR="00AE0EB0" w:rsidRDefault="008C26A7">
      <w:pPr>
        <w:spacing w:line="360" w:lineRule="auto"/>
        <w:jc w:val="left"/>
        <w:rPr>
          <w:rFonts w:asciiTheme="minorEastAsia" w:eastAsiaTheme="minorEastAsia" w:hAnsiTheme="minorEastAsia"/>
          <w:sz w:val="28"/>
          <w:szCs w:val="28"/>
        </w:rPr>
      </w:pPr>
      <w:r>
        <w:rPr>
          <w:rFonts w:asciiTheme="minorEastAsia" w:eastAsiaTheme="minorEastAsia" w:hAnsiTheme="minorEastAsia" w:cs="宋体" w:hint="eastAsia"/>
          <w:color w:val="000000"/>
          <w:sz w:val="28"/>
          <w:szCs w:val="28"/>
        </w:rPr>
        <w:t>参选人需具备销售电石渣的相关经营资质。</w:t>
      </w:r>
    </w:p>
    <w:p w:rsidR="00AE0EB0" w:rsidRDefault="008C26A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AE0EB0" w:rsidRDefault="008C26A7">
      <w:pPr>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AE0EB0" w:rsidRDefault="00AE0EB0">
      <w:pPr>
        <w:tabs>
          <w:tab w:val="left" w:pos="2595"/>
          <w:tab w:val="center" w:pos="4593"/>
        </w:tabs>
        <w:spacing w:line="480" w:lineRule="exact"/>
        <w:jc w:val="center"/>
        <w:rPr>
          <w:rFonts w:asciiTheme="minorEastAsia" w:eastAsiaTheme="minorEastAsia" w:hAnsiTheme="minorEastAsia"/>
          <w:b/>
          <w:color w:val="000000"/>
          <w:sz w:val="28"/>
          <w:szCs w:val="28"/>
        </w:rPr>
      </w:pPr>
    </w:p>
    <w:p w:rsidR="00AE0EB0" w:rsidRDefault="00AE0EB0">
      <w:pPr>
        <w:tabs>
          <w:tab w:val="left" w:pos="2595"/>
          <w:tab w:val="center" w:pos="4593"/>
        </w:tabs>
        <w:spacing w:line="480" w:lineRule="exact"/>
        <w:jc w:val="center"/>
        <w:rPr>
          <w:rFonts w:asciiTheme="minorEastAsia" w:eastAsiaTheme="minorEastAsia" w:hAnsiTheme="minorEastAsia"/>
          <w:b/>
          <w:color w:val="000000"/>
          <w:sz w:val="28"/>
          <w:szCs w:val="28"/>
        </w:rPr>
      </w:pPr>
    </w:p>
    <w:p w:rsidR="00AE0EB0" w:rsidRDefault="00AE0EB0">
      <w:pPr>
        <w:tabs>
          <w:tab w:val="left" w:pos="2595"/>
          <w:tab w:val="center" w:pos="4593"/>
        </w:tabs>
        <w:spacing w:line="480" w:lineRule="exact"/>
        <w:jc w:val="center"/>
        <w:rPr>
          <w:rFonts w:asciiTheme="minorEastAsia" w:eastAsiaTheme="minorEastAsia" w:hAnsiTheme="minorEastAsia"/>
          <w:b/>
          <w:color w:val="000000"/>
          <w:sz w:val="28"/>
          <w:szCs w:val="28"/>
        </w:rPr>
      </w:pPr>
    </w:p>
    <w:p w:rsidR="00AE0EB0" w:rsidRDefault="00AE0EB0">
      <w:pPr>
        <w:tabs>
          <w:tab w:val="left" w:pos="2595"/>
          <w:tab w:val="center" w:pos="4593"/>
        </w:tabs>
        <w:spacing w:line="480" w:lineRule="exact"/>
        <w:jc w:val="center"/>
        <w:rPr>
          <w:rFonts w:asciiTheme="minorEastAsia" w:eastAsiaTheme="minorEastAsia" w:hAnsiTheme="minorEastAsia"/>
          <w:b/>
          <w:color w:val="000000"/>
          <w:sz w:val="28"/>
          <w:szCs w:val="28"/>
        </w:rPr>
      </w:pPr>
    </w:p>
    <w:p w:rsidR="00AE0EB0" w:rsidRDefault="00AE0EB0">
      <w:pPr>
        <w:tabs>
          <w:tab w:val="left" w:pos="2595"/>
          <w:tab w:val="center" w:pos="4593"/>
        </w:tabs>
        <w:spacing w:line="480" w:lineRule="exact"/>
        <w:jc w:val="center"/>
        <w:rPr>
          <w:rFonts w:asciiTheme="minorEastAsia" w:eastAsiaTheme="minorEastAsia" w:hAnsiTheme="minorEastAsia"/>
          <w:b/>
          <w:color w:val="000000"/>
          <w:sz w:val="28"/>
          <w:szCs w:val="28"/>
        </w:rPr>
      </w:pPr>
    </w:p>
    <w:p w:rsidR="00AE0EB0" w:rsidRDefault="00AE0EB0">
      <w:pPr>
        <w:tabs>
          <w:tab w:val="left" w:pos="2595"/>
          <w:tab w:val="center" w:pos="4593"/>
        </w:tabs>
        <w:spacing w:line="480" w:lineRule="exact"/>
        <w:jc w:val="center"/>
        <w:rPr>
          <w:rFonts w:asciiTheme="minorEastAsia" w:eastAsiaTheme="minorEastAsia" w:hAnsiTheme="minorEastAsia"/>
          <w:b/>
          <w:color w:val="000000"/>
          <w:sz w:val="28"/>
          <w:szCs w:val="28"/>
        </w:rPr>
      </w:pPr>
    </w:p>
    <w:p w:rsidR="00AE0EB0" w:rsidRDefault="00AE0EB0">
      <w:pPr>
        <w:tabs>
          <w:tab w:val="left" w:pos="2595"/>
          <w:tab w:val="center" w:pos="4593"/>
        </w:tabs>
        <w:spacing w:line="480" w:lineRule="exact"/>
        <w:jc w:val="center"/>
        <w:rPr>
          <w:rFonts w:asciiTheme="minorEastAsia" w:eastAsiaTheme="minorEastAsia" w:hAnsiTheme="minorEastAsia"/>
          <w:b/>
          <w:sz w:val="28"/>
          <w:szCs w:val="28"/>
        </w:rPr>
      </w:pPr>
    </w:p>
    <w:p w:rsidR="00AE0EB0" w:rsidRDefault="00AE0EB0">
      <w:pPr>
        <w:tabs>
          <w:tab w:val="left" w:pos="2595"/>
          <w:tab w:val="center" w:pos="4593"/>
        </w:tabs>
        <w:spacing w:line="480" w:lineRule="exact"/>
        <w:jc w:val="center"/>
        <w:rPr>
          <w:rFonts w:asciiTheme="minorEastAsia" w:eastAsiaTheme="minorEastAsia" w:hAnsiTheme="minorEastAsia"/>
          <w:b/>
          <w:sz w:val="28"/>
          <w:szCs w:val="28"/>
        </w:rPr>
      </w:pPr>
    </w:p>
    <w:p w:rsidR="00AE0EB0" w:rsidRDefault="00AE0EB0">
      <w:pPr>
        <w:tabs>
          <w:tab w:val="left" w:pos="2595"/>
          <w:tab w:val="center" w:pos="4593"/>
        </w:tabs>
        <w:spacing w:line="480" w:lineRule="exact"/>
        <w:jc w:val="center"/>
        <w:rPr>
          <w:rFonts w:asciiTheme="minorEastAsia" w:eastAsiaTheme="minorEastAsia" w:hAnsiTheme="minorEastAsia"/>
          <w:b/>
          <w:sz w:val="28"/>
          <w:szCs w:val="28"/>
        </w:rPr>
      </w:pPr>
    </w:p>
    <w:p w:rsidR="00AE0EB0" w:rsidRDefault="00AE0EB0">
      <w:pPr>
        <w:tabs>
          <w:tab w:val="left" w:pos="2595"/>
          <w:tab w:val="center" w:pos="4593"/>
        </w:tabs>
        <w:spacing w:line="480" w:lineRule="exact"/>
        <w:jc w:val="center"/>
        <w:rPr>
          <w:rFonts w:asciiTheme="minorEastAsia" w:eastAsiaTheme="minorEastAsia" w:hAnsiTheme="minorEastAsia"/>
          <w:b/>
          <w:sz w:val="28"/>
          <w:szCs w:val="28"/>
        </w:rPr>
      </w:pPr>
    </w:p>
    <w:p w:rsidR="00AE0EB0" w:rsidRDefault="00AE0EB0">
      <w:pPr>
        <w:tabs>
          <w:tab w:val="left" w:pos="2595"/>
          <w:tab w:val="center" w:pos="4593"/>
        </w:tabs>
        <w:spacing w:line="480" w:lineRule="exact"/>
        <w:jc w:val="center"/>
        <w:rPr>
          <w:rFonts w:asciiTheme="minorEastAsia" w:eastAsiaTheme="minorEastAsia" w:hAnsiTheme="minorEastAsia"/>
          <w:b/>
          <w:sz w:val="28"/>
          <w:szCs w:val="28"/>
        </w:rPr>
      </w:pPr>
    </w:p>
    <w:p w:rsidR="00AE0EB0" w:rsidRDefault="00AE0EB0">
      <w:pPr>
        <w:tabs>
          <w:tab w:val="left" w:pos="2595"/>
          <w:tab w:val="center" w:pos="4593"/>
        </w:tabs>
        <w:spacing w:line="480" w:lineRule="exact"/>
        <w:jc w:val="center"/>
        <w:rPr>
          <w:rFonts w:asciiTheme="minorEastAsia" w:eastAsiaTheme="minorEastAsia" w:hAnsiTheme="minorEastAsia"/>
          <w:b/>
          <w:sz w:val="28"/>
          <w:szCs w:val="28"/>
        </w:rPr>
      </w:pPr>
    </w:p>
    <w:p w:rsidR="00AE0EB0" w:rsidRDefault="00AE0EB0">
      <w:pPr>
        <w:tabs>
          <w:tab w:val="left" w:pos="2595"/>
          <w:tab w:val="center" w:pos="4593"/>
        </w:tabs>
        <w:spacing w:line="480" w:lineRule="exact"/>
        <w:jc w:val="center"/>
        <w:rPr>
          <w:rFonts w:asciiTheme="minorEastAsia" w:eastAsiaTheme="minorEastAsia" w:hAnsiTheme="minorEastAsia"/>
          <w:b/>
          <w:sz w:val="28"/>
          <w:szCs w:val="28"/>
        </w:rPr>
      </w:pPr>
    </w:p>
    <w:p w:rsidR="00AE0EB0" w:rsidRDefault="00AE0EB0">
      <w:pPr>
        <w:tabs>
          <w:tab w:val="left" w:pos="2595"/>
          <w:tab w:val="center" w:pos="4593"/>
        </w:tabs>
        <w:spacing w:line="480" w:lineRule="exact"/>
        <w:jc w:val="center"/>
        <w:rPr>
          <w:rFonts w:asciiTheme="minorEastAsia" w:eastAsiaTheme="minorEastAsia" w:hAnsiTheme="minorEastAsia"/>
          <w:b/>
          <w:sz w:val="28"/>
          <w:szCs w:val="28"/>
        </w:rPr>
      </w:pPr>
    </w:p>
    <w:p w:rsidR="00AE0EB0" w:rsidRDefault="00AE0EB0">
      <w:pPr>
        <w:tabs>
          <w:tab w:val="left" w:pos="2595"/>
          <w:tab w:val="center" w:pos="4593"/>
        </w:tabs>
        <w:spacing w:line="480" w:lineRule="exact"/>
        <w:jc w:val="center"/>
        <w:rPr>
          <w:rFonts w:asciiTheme="minorEastAsia" w:eastAsiaTheme="minorEastAsia" w:hAnsiTheme="minorEastAsia"/>
          <w:b/>
          <w:sz w:val="28"/>
          <w:szCs w:val="28"/>
        </w:rPr>
      </w:pPr>
    </w:p>
    <w:p w:rsidR="00AE0EB0" w:rsidRDefault="00AE0EB0">
      <w:pPr>
        <w:tabs>
          <w:tab w:val="left" w:pos="2595"/>
          <w:tab w:val="center" w:pos="4593"/>
        </w:tabs>
        <w:spacing w:line="480" w:lineRule="exact"/>
        <w:rPr>
          <w:rFonts w:asciiTheme="minorEastAsia" w:eastAsiaTheme="minorEastAsia" w:hAnsiTheme="minorEastAsia"/>
          <w:b/>
          <w:sz w:val="28"/>
          <w:szCs w:val="28"/>
        </w:rPr>
      </w:pPr>
    </w:p>
    <w:p w:rsidR="00AE0EB0" w:rsidRDefault="008C26A7">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AE0EB0" w:rsidRDefault="008C26A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w:t>
      </w:r>
      <w:r>
        <w:rPr>
          <w:rFonts w:asciiTheme="minorEastAsia" w:eastAsiaTheme="minorEastAsia" w:hAnsiTheme="minorEastAsia" w:cs="宋体" w:hint="eastAsia"/>
          <w:color w:val="000000"/>
          <w:sz w:val="28"/>
          <w:szCs w:val="28"/>
        </w:rPr>
        <w:t>司</w:t>
      </w:r>
      <w:r>
        <w:rPr>
          <w:rFonts w:asciiTheme="minorEastAsia" w:eastAsiaTheme="minorEastAsia" w:hAnsiTheme="minorEastAsia" w:hint="eastAsia"/>
          <w:sz w:val="28"/>
          <w:szCs w:val="28"/>
        </w:rPr>
        <w:t>热电装置所需原辅材料电石渣进行采购工作。电石渣需符合东南电化热电</w:t>
      </w:r>
      <w:r>
        <w:rPr>
          <w:rFonts w:asciiTheme="minorEastAsia" w:eastAsiaTheme="minorEastAsia" w:hAnsiTheme="minorEastAsia" w:hint="eastAsia"/>
          <w:sz w:val="28"/>
          <w:szCs w:val="28"/>
        </w:rPr>
        <w:t>厂</w:t>
      </w:r>
      <w:r>
        <w:rPr>
          <w:rFonts w:asciiTheme="minorEastAsia" w:eastAsiaTheme="minorEastAsia" w:hAnsiTheme="minorEastAsia" w:hint="eastAsia"/>
          <w:sz w:val="28"/>
          <w:szCs w:val="28"/>
        </w:rPr>
        <w:t>脱硫装置使用</w:t>
      </w:r>
      <w:r>
        <w:rPr>
          <w:rFonts w:asciiTheme="minorEastAsia" w:eastAsiaTheme="minorEastAsia" w:hAnsiTheme="minorEastAsia" w:hint="eastAsia"/>
          <w:sz w:val="28"/>
          <w:szCs w:val="28"/>
        </w:rPr>
        <w:t>。</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东南电化公司标准：电石渣纯度不低于</w:t>
      </w:r>
      <w:r>
        <w:rPr>
          <w:rFonts w:asciiTheme="minorEastAsia" w:eastAsiaTheme="minorEastAsia" w:hAnsiTheme="minorEastAsia" w:hint="eastAsia"/>
          <w:sz w:val="28"/>
          <w:szCs w:val="28"/>
        </w:rPr>
        <w:t>88%</w:t>
      </w:r>
      <w:r>
        <w:rPr>
          <w:rFonts w:asciiTheme="minorEastAsia" w:eastAsiaTheme="minorEastAsia" w:hAnsiTheme="minorEastAsia" w:hint="eastAsia"/>
          <w:sz w:val="28"/>
          <w:szCs w:val="28"/>
        </w:rPr>
        <w:t>，含水率不高于</w:t>
      </w:r>
      <w:r>
        <w:rPr>
          <w:rFonts w:asciiTheme="minorEastAsia" w:eastAsiaTheme="minorEastAsia" w:hAnsiTheme="minorEastAsia" w:hint="eastAsia"/>
          <w:sz w:val="28"/>
          <w:szCs w:val="28"/>
        </w:rPr>
        <w:t>45%</w:t>
      </w:r>
      <w:r>
        <w:rPr>
          <w:rFonts w:asciiTheme="minorEastAsia" w:eastAsiaTheme="minorEastAsia" w:hAnsiTheme="minorEastAsia" w:hint="eastAsia"/>
          <w:sz w:val="28"/>
          <w:szCs w:val="28"/>
        </w:rPr>
        <w:t>，酸不溶物不高于</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。不能含大于</w:t>
      </w:r>
      <w:r>
        <w:rPr>
          <w:rFonts w:asciiTheme="minorEastAsia" w:eastAsiaTheme="minorEastAsia" w:hAnsiTheme="minorEastAsia" w:hint="eastAsia"/>
          <w:sz w:val="28"/>
          <w:szCs w:val="28"/>
        </w:rPr>
        <w:t>3mm</w:t>
      </w:r>
      <w:r>
        <w:rPr>
          <w:rFonts w:asciiTheme="minorEastAsia" w:eastAsiaTheme="minorEastAsia" w:hAnsiTheme="minorEastAsia" w:hint="eastAsia"/>
          <w:sz w:val="28"/>
          <w:szCs w:val="28"/>
        </w:rPr>
        <w:t>以上杂物（</w:t>
      </w:r>
      <w:proofErr w:type="gramStart"/>
      <w:r>
        <w:rPr>
          <w:rFonts w:asciiTheme="minorEastAsia" w:eastAsiaTheme="minorEastAsia" w:hAnsiTheme="minorEastAsia" w:hint="eastAsia"/>
          <w:sz w:val="28"/>
          <w:szCs w:val="28"/>
        </w:rPr>
        <w:t>硬质物</w:t>
      </w:r>
      <w:proofErr w:type="gramEnd"/>
      <w:r>
        <w:rPr>
          <w:rFonts w:asciiTheme="minorEastAsia" w:eastAsiaTheme="minorEastAsia" w:hAnsiTheme="minorEastAsia" w:hint="eastAsia"/>
          <w:sz w:val="28"/>
          <w:szCs w:val="28"/>
        </w:rPr>
        <w:t>和软质物）。质量不达标，每相差</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，扣总价</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本次项目承包时间为</w:t>
      </w:r>
      <w:r>
        <w:rPr>
          <w:rFonts w:asciiTheme="minorEastAsia" w:eastAsiaTheme="minorEastAsia" w:hAnsiTheme="minorEastAsia" w:cs="宋体" w:hint="eastAsia"/>
          <w:color w:val="000000"/>
          <w:sz w:val="28"/>
          <w:szCs w:val="28"/>
        </w:rPr>
        <w:t>201</w:t>
      </w:r>
      <w:r>
        <w:rPr>
          <w:rFonts w:asciiTheme="minorEastAsia" w:eastAsiaTheme="minorEastAsia" w:hAnsiTheme="minorEastAsia" w:cs="宋体" w:hint="eastAsia"/>
          <w:color w:val="000000"/>
          <w:sz w:val="28"/>
          <w:szCs w:val="28"/>
        </w:rPr>
        <w:t>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日至</w:t>
      </w:r>
      <w:r>
        <w:rPr>
          <w:rFonts w:asciiTheme="minorEastAsia" w:eastAsiaTheme="minorEastAsia" w:hAnsiTheme="minorEastAsia" w:cs="宋体" w:hint="eastAsia"/>
          <w:color w:val="000000"/>
          <w:sz w:val="28"/>
          <w:szCs w:val="28"/>
        </w:rPr>
        <w:t>201</w:t>
      </w:r>
      <w:r>
        <w:rPr>
          <w:rFonts w:asciiTheme="minorEastAsia" w:eastAsiaTheme="minorEastAsia" w:hAnsiTheme="minorEastAsia" w:cs="宋体" w:hint="eastAsia"/>
          <w:color w:val="000000"/>
          <w:sz w:val="28"/>
          <w:szCs w:val="28"/>
        </w:rPr>
        <w:t>9</w:t>
      </w:r>
      <w:r>
        <w:rPr>
          <w:rFonts w:asciiTheme="minorEastAsia" w:eastAsiaTheme="minorEastAsia" w:hAnsiTheme="minorEastAsia" w:cs="宋体" w:hint="eastAsia"/>
          <w:color w:val="000000"/>
          <w:sz w:val="28"/>
          <w:szCs w:val="28"/>
        </w:rPr>
        <w:t>年</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日。</w:t>
      </w:r>
    </w:p>
    <w:p w:rsidR="00AE0EB0" w:rsidRDefault="008C26A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“参选人代表”系指全权代表参选人参加本次投标活动并签署参选文件的人，如果参选人代表不是参选人的法定代表人，须持有《法定代表人授权委托书》详见附件三。</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“服务”系指比选文件规定参选人为完成全部合同义务须承担的所有工作，包括：运输、处理、卫生清理等以及其他类似的义务。</w:t>
      </w:r>
    </w:p>
    <w:p w:rsidR="00AE0EB0" w:rsidRDefault="008C26A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比选公告、比选须知、合同书格式、报价单、承诺函等。</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AE0EB0" w:rsidRDefault="008C26A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4</w:t>
      </w:r>
      <w:r>
        <w:rPr>
          <w:rFonts w:asciiTheme="minorEastAsia" w:eastAsiaTheme="minorEastAsia" w:hAnsiTheme="minorEastAsia" w:hint="eastAsia"/>
          <w:b/>
          <w:sz w:val="28"/>
          <w:szCs w:val="28"/>
        </w:rPr>
        <w:t>、比选文件的澄清</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AE0EB0" w:rsidRDefault="008C26A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为使参选人在准备投标文件时有合理的时间考虑比选文件的修改，比选人可酌情推迟参选截止时间和开评时间，并以书面形式通知已获得比选文件的每一参选人。</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AE0EB0" w:rsidRDefault="008C26A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AE0EB0" w:rsidRDefault="008C26A7">
      <w:pPr>
        <w:pStyle w:val="10"/>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本次要求参选人具有</w:t>
      </w:r>
      <w:r>
        <w:rPr>
          <w:rFonts w:asciiTheme="minorEastAsia" w:eastAsiaTheme="minorEastAsia" w:hAnsiTheme="minorEastAsia" w:cs="宋体" w:hint="eastAsia"/>
          <w:color w:val="21201E"/>
          <w:sz w:val="28"/>
          <w:szCs w:val="28"/>
        </w:rPr>
        <w:t>独立法人资格，经营范围内</w:t>
      </w:r>
      <w:r>
        <w:rPr>
          <w:rFonts w:asciiTheme="minorEastAsia" w:eastAsiaTheme="minorEastAsia" w:hAnsiTheme="minorEastAsia" w:cs="宋体" w:hint="eastAsia"/>
          <w:color w:val="000000"/>
          <w:sz w:val="28"/>
          <w:szCs w:val="28"/>
        </w:rPr>
        <w:t>具备销售电石渣经营资质，企业注册资本需在</w:t>
      </w:r>
      <w:r>
        <w:rPr>
          <w:rFonts w:asciiTheme="minorEastAsia" w:eastAsiaTheme="minorEastAsia" w:hAnsiTheme="minorEastAsia" w:cs="宋体" w:hint="eastAsia"/>
          <w:color w:val="000000"/>
          <w:sz w:val="28"/>
          <w:szCs w:val="28"/>
        </w:rPr>
        <w:t>50</w:t>
      </w:r>
      <w:r>
        <w:rPr>
          <w:rFonts w:asciiTheme="minorEastAsia" w:eastAsiaTheme="minorEastAsia" w:hAnsiTheme="minorEastAsia" w:cs="宋体" w:hint="eastAsia"/>
          <w:color w:val="000000"/>
          <w:sz w:val="28"/>
          <w:szCs w:val="28"/>
        </w:rPr>
        <w:t>万元以上（含</w:t>
      </w:r>
      <w:r>
        <w:rPr>
          <w:rFonts w:asciiTheme="minorEastAsia" w:eastAsiaTheme="minorEastAsia" w:hAnsiTheme="minorEastAsia" w:cs="宋体" w:hint="eastAsia"/>
          <w:color w:val="000000"/>
          <w:sz w:val="28"/>
          <w:szCs w:val="28"/>
        </w:rPr>
        <w:t>50</w:t>
      </w:r>
      <w:r>
        <w:rPr>
          <w:rFonts w:asciiTheme="minorEastAsia" w:eastAsiaTheme="minorEastAsia" w:hAnsiTheme="minorEastAsia" w:cs="宋体" w:hint="eastAsia"/>
          <w:color w:val="000000"/>
          <w:sz w:val="28"/>
          <w:szCs w:val="28"/>
        </w:rPr>
        <w:t>万元）。</w:t>
      </w:r>
    </w:p>
    <w:p w:rsidR="00AE0EB0" w:rsidRDefault="008C26A7">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6.2</w:t>
      </w:r>
      <w:r>
        <w:rPr>
          <w:rFonts w:asciiTheme="minorEastAsia" w:eastAsiaTheme="minorEastAsia" w:hAnsiTheme="minorEastAsia" w:cs="宋体" w:hint="eastAsia"/>
          <w:color w:val="000000"/>
          <w:sz w:val="28"/>
          <w:szCs w:val="28"/>
        </w:rPr>
        <w:t>其他资格要求详见比选文件。</w:t>
      </w:r>
    </w:p>
    <w:p w:rsidR="00AE0EB0" w:rsidRDefault="008C26A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7</w:t>
      </w:r>
      <w:r>
        <w:rPr>
          <w:rFonts w:asciiTheme="minorEastAsia" w:eastAsiaTheme="minorEastAsia" w:hAnsiTheme="minorEastAsia" w:hint="eastAsia"/>
          <w:b/>
          <w:sz w:val="28"/>
          <w:szCs w:val="28"/>
        </w:rPr>
        <w:t>、比选文件的递交</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比选文件递交的截止时间：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1</w:t>
      </w:r>
      <w:r w:rsidR="004160A2">
        <w:rPr>
          <w:rFonts w:asciiTheme="minorEastAsia" w:eastAsiaTheme="minorEastAsia" w:hAnsiTheme="minorEastAsia"/>
          <w:sz w:val="28"/>
          <w:szCs w:val="28"/>
        </w:rPr>
        <w:t>5</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17</w:t>
      </w:r>
      <w:r>
        <w:rPr>
          <w:rFonts w:asciiTheme="minorEastAsia" w:eastAsiaTheme="minorEastAsia" w:hAnsiTheme="minorEastAsia" w:hint="eastAsia"/>
          <w:sz w:val="28"/>
          <w:szCs w:val="28"/>
        </w:rPr>
        <w:t>时</w:t>
      </w:r>
      <w:r>
        <w:rPr>
          <w:rFonts w:asciiTheme="minorEastAsia" w:eastAsiaTheme="minorEastAsia" w:hAnsiTheme="minorEastAsia" w:hint="eastAsia"/>
          <w:sz w:val="28"/>
          <w:szCs w:val="28"/>
        </w:rPr>
        <w:t>00</w:t>
      </w:r>
      <w:r>
        <w:rPr>
          <w:rFonts w:asciiTheme="minorEastAsia" w:eastAsiaTheme="minorEastAsia" w:hAnsiTheme="minorEastAsia" w:hint="eastAsia"/>
          <w:sz w:val="28"/>
          <w:szCs w:val="28"/>
        </w:rPr>
        <w:t>分。</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Pr>
          <w:rFonts w:ascii="宋体" w:hAnsi="宋体" w:hint="eastAsia"/>
          <w:sz w:val="28"/>
          <w:szCs w:val="28"/>
        </w:rPr>
        <w:t>提交投标文件的地点为：福建省东南电化公司商务室（福建省福清市江阴工业集中区内），联系人：陈智敏、联系电话：</w:t>
      </w:r>
      <w:r>
        <w:rPr>
          <w:rFonts w:ascii="宋体" w:hAnsi="宋体" w:hint="eastAsia"/>
          <w:sz w:val="28"/>
          <w:szCs w:val="28"/>
        </w:rPr>
        <w:t>0591-86552258</w:t>
      </w:r>
      <w:r>
        <w:rPr>
          <w:rFonts w:ascii="宋体" w:hAnsi="宋体" w:hint="eastAsia"/>
          <w:sz w:val="28"/>
          <w:szCs w:val="28"/>
        </w:rPr>
        <w:t>。请使用顺丰或</w:t>
      </w:r>
      <w:r>
        <w:rPr>
          <w:rFonts w:ascii="宋体" w:hAnsi="宋体" w:hint="eastAsia"/>
          <w:sz w:val="28"/>
          <w:szCs w:val="28"/>
        </w:rPr>
        <w:t>EMS</w:t>
      </w:r>
      <w:r>
        <w:rPr>
          <w:rFonts w:ascii="宋体" w:hAnsi="宋体" w:hint="eastAsia"/>
          <w:sz w:val="28"/>
          <w:szCs w:val="28"/>
        </w:rPr>
        <w:t>进行邮寄，其他邮寄方式可能无法到达我司。</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AE0EB0" w:rsidRDefault="008C26A7">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8</w:t>
      </w:r>
      <w:r>
        <w:rPr>
          <w:rFonts w:asciiTheme="minorEastAsia" w:eastAsiaTheme="minorEastAsia" w:hAnsiTheme="minorEastAsia" w:hint="eastAsia"/>
          <w:b/>
          <w:sz w:val="28"/>
          <w:szCs w:val="28"/>
        </w:rPr>
        <w:t>、比</w:t>
      </w:r>
      <w:r>
        <w:rPr>
          <w:rFonts w:asciiTheme="minorEastAsia" w:eastAsiaTheme="minorEastAsia" w:hAnsiTheme="minorEastAsia" w:hint="eastAsia"/>
          <w:b/>
          <w:sz w:val="28"/>
          <w:szCs w:val="28"/>
        </w:rPr>
        <w:t>选保证金</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8.1</w:t>
      </w:r>
      <w:r>
        <w:rPr>
          <w:rFonts w:asciiTheme="minorEastAsia" w:eastAsiaTheme="minorEastAsia" w:hAnsiTheme="minorEastAsia" w:hint="eastAsia"/>
          <w:sz w:val="28"/>
          <w:szCs w:val="28"/>
        </w:rPr>
        <w:t>保证金提交的时间：比选文件递交截止时间之前，即</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14</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17</w:t>
      </w:r>
      <w:r>
        <w:rPr>
          <w:rFonts w:asciiTheme="minorEastAsia" w:eastAsiaTheme="minorEastAsia" w:hAnsiTheme="minorEastAsia" w:hint="eastAsia"/>
          <w:sz w:val="28"/>
          <w:szCs w:val="28"/>
        </w:rPr>
        <w:t>时前。</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8.2</w:t>
      </w:r>
      <w:r>
        <w:rPr>
          <w:rFonts w:asciiTheme="minorEastAsia" w:eastAsiaTheme="minorEastAsia" w:hAnsiTheme="minorEastAsia" w:hint="eastAsia"/>
          <w:sz w:val="28"/>
          <w:szCs w:val="28"/>
        </w:rPr>
        <w:t>保证金提交的方式：从参选人所在地企业基本账户银行以电汇或银行转账的形式，汇到比选人下列指定的保证金账户：</w:t>
      </w:r>
    </w:p>
    <w:p w:rsidR="00AE0EB0" w:rsidRDefault="008C26A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AE0EB0" w:rsidRDefault="008C26A7">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AE0EB0" w:rsidRDefault="008C26A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AE0EB0" w:rsidRDefault="008C26A7">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8.3</w:t>
      </w:r>
      <w:r>
        <w:rPr>
          <w:rFonts w:asciiTheme="minorEastAsia" w:eastAsiaTheme="minorEastAsia" w:hAnsiTheme="minorEastAsia" w:hint="eastAsia"/>
          <w:sz w:val="28"/>
          <w:szCs w:val="28"/>
        </w:rPr>
        <w:t>比选保证金提交的金额：人民币</w:t>
      </w:r>
      <w:r>
        <w:rPr>
          <w:rFonts w:asciiTheme="minorEastAsia" w:eastAsiaTheme="minorEastAsia" w:hAnsiTheme="minorEastAsia" w:hint="eastAsia"/>
          <w:sz w:val="28"/>
          <w:szCs w:val="28"/>
        </w:rPr>
        <w:t>30000</w:t>
      </w:r>
      <w:r>
        <w:rPr>
          <w:rFonts w:asciiTheme="minorEastAsia" w:eastAsiaTheme="minorEastAsia" w:hAnsiTheme="minorEastAsia" w:hint="eastAsia"/>
          <w:sz w:val="28"/>
          <w:szCs w:val="28"/>
        </w:rPr>
        <w:t>元（大写：叁万元整）。</w:t>
      </w:r>
    </w:p>
    <w:p w:rsidR="00AE0EB0" w:rsidRDefault="00AE0EB0">
      <w:pPr>
        <w:jc w:val="left"/>
        <w:rPr>
          <w:rFonts w:asciiTheme="minorEastAsia" w:eastAsiaTheme="minorEastAsia" w:hAnsiTheme="minorEastAsia"/>
          <w:sz w:val="28"/>
          <w:szCs w:val="28"/>
        </w:rPr>
      </w:pPr>
    </w:p>
    <w:p w:rsidR="00AE0EB0" w:rsidRDefault="00AE0EB0">
      <w:pPr>
        <w:jc w:val="left"/>
        <w:rPr>
          <w:rFonts w:asciiTheme="minorEastAsia" w:eastAsiaTheme="minorEastAsia" w:hAnsiTheme="minorEastAsia"/>
          <w:sz w:val="28"/>
          <w:szCs w:val="28"/>
        </w:rPr>
      </w:pPr>
    </w:p>
    <w:p w:rsidR="00AE0EB0" w:rsidRDefault="00AE0EB0">
      <w:pPr>
        <w:jc w:val="left"/>
        <w:rPr>
          <w:rFonts w:asciiTheme="minorEastAsia" w:eastAsiaTheme="minorEastAsia" w:hAnsiTheme="minorEastAsia"/>
          <w:sz w:val="28"/>
          <w:szCs w:val="28"/>
        </w:rPr>
      </w:pPr>
    </w:p>
    <w:p w:rsidR="00AE0EB0" w:rsidRDefault="00AE0EB0">
      <w:pPr>
        <w:jc w:val="left"/>
        <w:rPr>
          <w:rFonts w:asciiTheme="minorEastAsia" w:eastAsiaTheme="minorEastAsia" w:hAnsiTheme="minorEastAsia"/>
          <w:sz w:val="28"/>
          <w:szCs w:val="28"/>
        </w:rPr>
      </w:pPr>
    </w:p>
    <w:p w:rsidR="00AE0EB0" w:rsidRDefault="00AE0EB0">
      <w:pPr>
        <w:jc w:val="left"/>
        <w:rPr>
          <w:rFonts w:asciiTheme="minorEastAsia" w:eastAsiaTheme="minorEastAsia" w:hAnsiTheme="minorEastAsia"/>
          <w:sz w:val="28"/>
          <w:szCs w:val="28"/>
        </w:rPr>
      </w:pPr>
    </w:p>
    <w:p w:rsidR="00AE0EB0" w:rsidRDefault="008C26A7">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第三章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参选文件的编制</w:t>
      </w:r>
    </w:p>
    <w:p w:rsidR="00AE0EB0" w:rsidRDefault="008C26A7">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AE0EB0" w:rsidRDefault="008C26A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AE0EB0" w:rsidRDefault="008C26A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AE0EB0" w:rsidRDefault="008C26A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②参选单位企业概况（当前主要经营品种及经营状况、经营历史简介，经营能力介绍，）、营业执照</w:t>
      </w:r>
      <w:r>
        <w:rPr>
          <w:rFonts w:asciiTheme="minorEastAsia" w:eastAsiaTheme="minorEastAsia" w:hAnsiTheme="minorEastAsia"/>
          <w:sz w:val="28"/>
          <w:szCs w:val="28"/>
        </w:rPr>
        <w:t>（经年检或年审合格的）</w:t>
      </w:r>
      <w:r>
        <w:rPr>
          <w:rFonts w:asciiTheme="minorEastAsia" w:eastAsiaTheme="minorEastAsia" w:hAnsiTheme="minorEastAsia" w:hint="eastAsia"/>
          <w:sz w:val="28"/>
          <w:szCs w:val="28"/>
        </w:rPr>
        <w:t>开户许可证</w:t>
      </w:r>
      <w:r>
        <w:rPr>
          <w:rFonts w:asciiTheme="minorEastAsia" w:eastAsiaTheme="minorEastAsia" w:hAnsiTheme="minorEastAsia" w:hint="eastAsia"/>
          <w:sz w:val="28"/>
          <w:szCs w:val="28"/>
        </w:rPr>
        <w:t>等。</w:t>
      </w:r>
    </w:p>
    <w:p w:rsidR="00AE0EB0" w:rsidRDefault="008C26A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AE0EB0" w:rsidRDefault="008C26A7">
      <w:pPr>
        <w:pStyle w:val="10"/>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hint="eastAsia"/>
          <w:color w:val="000000"/>
          <w:sz w:val="28"/>
          <w:szCs w:val="28"/>
        </w:rPr>
        <w:t>④参选单位需提供</w:t>
      </w:r>
      <w:r>
        <w:rPr>
          <w:rFonts w:asciiTheme="minorEastAsia" w:eastAsiaTheme="minorEastAsia" w:hAnsiTheme="minorEastAsia" w:cs="宋体" w:hint="eastAsia"/>
          <w:color w:val="000000"/>
          <w:sz w:val="28"/>
          <w:szCs w:val="28"/>
        </w:rPr>
        <w:t>相应电石渣来源、质量等相关说明文件。</w:t>
      </w:r>
    </w:p>
    <w:p w:rsidR="00AE0EB0" w:rsidRDefault="008C26A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参选单位缴纳比选保证金的交款单据原件或银行电子回单。</w:t>
      </w:r>
    </w:p>
    <w:p w:rsidR="00AE0EB0" w:rsidRDefault="008C26A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⑥提供参选报价表。报价单参照附件二格式进行报价。如私自修改报价格式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AE0EB0" w:rsidRDefault="008C26A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⑦以上①至</w:t>
      </w:r>
      <w:r>
        <w:rPr>
          <w:rFonts w:asciiTheme="minorEastAsia" w:eastAsiaTheme="minorEastAsia" w:hAnsiTheme="minorEastAsia"/>
          <w:color w:val="000000"/>
          <w:sz w:val="28"/>
          <w:szCs w:val="28"/>
        </w:rPr>
        <w:t>⑤</w:t>
      </w:r>
      <w:r>
        <w:rPr>
          <w:rFonts w:asciiTheme="minorEastAsia" w:eastAsiaTheme="minorEastAsia" w:hAnsiTheme="minorEastAsia" w:hint="eastAsia"/>
          <w:sz w:val="28"/>
          <w:szCs w:val="28"/>
        </w:rPr>
        <w:t>项内容合并密封、加盖公章、在封面注明资质文件；</w:t>
      </w:r>
      <w:r>
        <w:rPr>
          <w:rFonts w:asciiTheme="minorEastAsia" w:eastAsiaTheme="minorEastAsia" w:hAnsiTheme="minorEastAsia" w:hint="eastAsia"/>
          <w:color w:val="000000"/>
          <w:sz w:val="28"/>
          <w:szCs w:val="28"/>
        </w:rPr>
        <w:t>⑥项内容单独密封、加盖公章、在封面注明报价单。</w:t>
      </w:r>
    </w:p>
    <w:p w:rsidR="00AE0EB0" w:rsidRDefault="008C26A7">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AE0EB0" w:rsidRDefault="008C26A7">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AE0EB0" w:rsidRDefault="008C26A7">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AE0EB0" w:rsidRDefault="008C26A7">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w:t>
      </w:r>
      <w:proofErr w:type="gramStart"/>
      <w:r>
        <w:rPr>
          <w:rFonts w:asciiTheme="minorEastAsia" w:eastAsiaTheme="minorEastAsia" w:hAnsiTheme="minorEastAsia" w:hint="eastAsia"/>
          <w:sz w:val="28"/>
          <w:szCs w:val="28"/>
        </w:rPr>
        <w:t>须现场</w:t>
      </w:r>
      <w:proofErr w:type="gramEnd"/>
      <w:r>
        <w:rPr>
          <w:rFonts w:asciiTheme="minorEastAsia" w:eastAsiaTheme="minorEastAsia" w:hAnsiTheme="minorEastAsia" w:hint="eastAsia"/>
          <w:sz w:val="28"/>
          <w:szCs w:val="28"/>
        </w:rPr>
        <w:t>勘查，对参选报价负责，报价为含税价。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w:t>
      </w:r>
      <w:r>
        <w:rPr>
          <w:rFonts w:asciiTheme="minorEastAsia" w:eastAsiaTheme="minorEastAsia" w:hAnsiTheme="minorEastAsia"/>
          <w:color w:val="000000"/>
          <w:sz w:val="28"/>
          <w:szCs w:val="28"/>
        </w:rPr>
        <w:lastRenderedPageBreak/>
        <w:t>容所必须的</w:t>
      </w:r>
      <w:r>
        <w:rPr>
          <w:rFonts w:asciiTheme="minorEastAsia" w:eastAsiaTheme="minorEastAsia" w:hAnsiTheme="minorEastAsia" w:hint="eastAsia"/>
          <w:color w:val="000000"/>
          <w:sz w:val="28"/>
          <w:szCs w:val="28"/>
        </w:rPr>
        <w:t>运输工具</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r>
        <w:rPr>
          <w:rFonts w:asciiTheme="minorEastAsia" w:eastAsiaTheme="minorEastAsia" w:hAnsiTheme="minorEastAsia" w:hint="eastAsia"/>
          <w:sz w:val="28"/>
          <w:szCs w:val="28"/>
        </w:rPr>
        <w:t xml:space="preserve"> </w:t>
      </w:r>
    </w:p>
    <w:p w:rsidR="00AE0EB0" w:rsidRDefault="008C26A7">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、特别说明</w:t>
      </w:r>
    </w:p>
    <w:p w:rsidR="00AE0EB0" w:rsidRDefault="008C26A7">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AE0EB0" w:rsidRDefault="008C26A7">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AE0EB0" w:rsidRDefault="008C26A7">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w:t>
      </w:r>
      <w:r>
        <w:rPr>
          <w:rFonts w:asciiTheme="minorEastAsia" w:eastAsiaTheme="minorEastAsia" w:hAnsiTheme="minorEastAsia" w:hint="eastAsia"/>
          <w:sz w:val="28"/>
          <w:szCs w:val="28"/>
        </w:rPr>
        <w:t>书面形式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AE0EB0" w:rsidRDefault="008C26A7">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AE0EB0" w:rsidRDefault="00AE0EB0">
      <w:pPr>
        <w:snapToGrid w:val="0"/>
        <w:spacing w:line="360" w:lineRule="auto"/>
        <w:jc w:val="center"/>
        <w:rPr>
          <w:rFonts w:asciiTheme="minorEastAsia" w:eastAsiaTheme="minorEastAsia" w:hAnsiTheme="minorEastAsia"/>
          <w:b/>
          <w:color w:val="000000"/>
          <w:sz w:val="28"/>
          <w:szCs w:val="28"/>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8C26A7">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第四章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评比规则</w:t>
      </w:r>
    </w:p>
    <w:p w:rsidR="00AE0EB0" w:rsidRDefault="008C26A7">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、评分规则：</w:t>
      </w:r>
    </w:p>
    <w:p w:rsidR="00AE0EB0" w:rsidRDefault="008C26A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比选人在进行评选时，将对参选单位所提供的参选文件中的资质文件进行评比。</w:t>
      </w:r>
    </w:p>
    <w:p w:rsidR="00AE0EB0" w:rsidRDefault="008C26A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r>
        <w:rPr>
          <w:rFonts w:asciiTheme="minorEastAsia" w:eastAsiaTheme="minorEastAsia" w:hAnsiTheme="minorEastAsia" w:hint="eastAsia"/>
          <w:color w:val="000000"/>
          <w:sz w:val="28"/>
          <w:szCs w:val="28"/>
        </w:rPr>
        <w:t>参选单位资质评比将</w:t>
      </w:r>
      <w:proofErr w:type="gramStart"/>
      <w:r>
        <w:rPr>
          <w:rFonts w:asciiTheme="minorEastAsia" w:eastAsiaTheme="minorEastAsia" w:hAnsiTheme="minorEastAsia" w:hint="eastAsia"/>
          <w:color w:val="000000"/>
          <w:sz w:val="28"/>
          <w:szCs w:val="28"/>
        </w:rPr>
        <w:t>做为</w:t>
      </w:r>
      <w:proofErr w:type="gramEnd"/>
      <w:r>
        <w:rPr>
          <w:rFonts w:asciiTheme="minorEastAsia" w:eastAsiaTheme="minorEastAsia" w:hAnsiTheme="minorEastAsia" w:hint="eastAsia"/>
          <w:color w:val="000000"/>
          <w:sz w:val="28"/>
          <w:szCs w:val="28"/>
        </w:rPr>
        <w:t>参选人选定的条件之一。</w:t>
      </w:r>
    </w:p>
    <w:p w:rsidR="00AE0EB0" w:rsidRDefault="008C26A7">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hint="eastAsia"/>
          <w:b/>
          <w:color w:val="000000"/>
          <w:sz w:val="28"/>
          <w:szCs w:val="28"/>
        </w:rPr>
        <w:t>、以下情况作废标处理：</w:t>
      </w:r>
    </w:p>
    <w:p w:rsidR="00AE0EB0" w:rsidRDefault="008C26A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提出的实质性要求和条件，参选文件未能在实质上响应的。</w:t>
      </w:r>
    </w:p>
    <w:p w:rsidR="00AE0EB0" w:rsidRDefault="008C26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w:t>
      </w:r>
      <w:r>
        <w:rPr>
          <w:rFonts w:asciiTheme="minorEastAsia" w:eastAsiaTheme="minorEastAsia" w:hAnsiTheme="minorEastAsia" w:hint="eastAsia"/>
          <w:color w:val="000000"/>
          <w:sz w:val="28"/>
          <w:szCs w:val="28"/>
        </w:rPr>
        <w:t>参选文件存在重大偏差的。</w:t>
      </w:r>
    </w:p>
    <w:p w:rsidR="00AE0EB0" w:rsidRDefault="008C26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w:t>
      </w:r>
      <w:r>
        <w:rPr>
          <w:rFonts w:asciiTheme="minorEastAsia" w:eastAsiaTheme="minorEastAsia" w:hAnsiTheme="minorEastAsia" w:hint="eastAsia"/>
          <w:color w:val="000000"/>
          <w:sz w:val="28"/>
          <w:szCs w:val="28"/>
        </w:rPr>
        <w:t>未按规定格式要求编制参选文件的。</w:t>
      </w:r>
    </w:p>
    <w:p w:rsidR="00AE0EB0" w:rsidRDefault="008C26A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w:t>
      </w:r>
      <w:r>
        <w:rPr>
          <w:rFonts w:asciiTheme="minorEastAsia" w:eastAsiaTheme="minorEastAsia" w:hAnsiTheme="minorEastAsia" w:hint="eastAsia"/>
          <w:color w:val="000000"/>
          <w:sz w:val="28"/>
          <w:szCs w:val="28"/>
        </w:rPr>
        <w:t>参选人未通过质询和综合管理能力测试的。</w:t>
      </w:r>
    </w:p>
    <w:p w:rsidR="00AE0EB0" w:rsidRDefault="008C26A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w:t>
      </w:r>
      <w:r>
        <w:rPr>
          <w:rFonts w:asciiTheme="minorEastAsia" w:eastAsiaTheme="minorEastAsia" w:hAnsiTheme="minorEastAsia" w:hint="eastAsia"/>
          <w:color w:val="000000"/>
          <w:sz w:val="28"/>
          <w:szCs w:val="28"/>
        </w:rPr>
        <w:t>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p>
    <w:p w:rsidR="00AE0EB0" w:rsidRDefault="00AE0EB0">
      <w:pPr>
        <w:tabs>
          <w:tab w:val="left" w:pos="1134"/>
        </w:tabs>
        <w:snapToGrid w:val="0"/>
        <w:spacing w:before="100" w:after="100" w:line="360" w:lineRule="auto"/>
        <w:jc w:val="center"/>
        <w:rPr>
          <w:rFonts w:asciiTheme="minorEastAsia" w:eastAsiaTheme="minorEastAsia" w:hAnsiTheme="minorEastAsia"/>
          <w:b/>
          <w:bCs/>
          <w:sz w:val="28"/>
          <w:szCs w:val="28"/>
        </w:rPr>
      </w:pPr>
    </w:p>
    <w:p w:rsidR="00AE0EB0" w:rsidRDefault="00AE0EB0">
      <w:pPr>
        <w:tabs>
          <w:tab w:val="left" w:pos="1134"/>
        </w:tabs>
        <w:snapToGrid w:val="0"/>
        <w:spacing w:before="100" w:after="100" w:line="360" w:lineRule="auto"/>
        <w:jc w:val="center"/>
        <w:rPr>
          <w:rFonts w:asciiTheme="minorEastAsia" w:eastAsiaTheme="minorEastAsia" w:hAnsiTheme="minorEastAsia"/>
          <w:b/>
          <w:bCs/>
          <w:sz w:val="28"/>
          <w:szCs w:val="28"/>
        </w:rPr>
      </w:pPr>
    </w:p>
    <w:p w:rsidR="00AE0EB0" w:rsidRDefault="00AE0EB0">
      <w:pPr>
        <w:tabs>
          <w:tab w:val="left" w:pos="1134"/>
        </w:tabs>
        <w:snapToGrid w:val="0"/>
        <w:spacing w:before="100" w:after="100" w:line="360" w:lineRule="auto"/>
        <w:jc w:val="center"/>
        <w:rPr>
          <w:rFonts w:asciiTheme="minorEastAsia" w:eastAsiaTheme="minorEastAsia" w:hAnsiTheme="minorEastAsia"/>
          <w:b/>
          <w:bCs/>
          <w:sz w:val="28"/>
          <w:szCs w:val="28"/>
        </w:rPr>
      </w:pPr>
    </w:p>
    <w:p w:rsidR="00AE0EB0" w:rsidRDefault="00AE0EB0">
      <w:pPr>
        <w:tabs>
          <w:tab w:val="left" w:pos="1134"/>
        </w:tabs>
        <w:snapToGrid w:val="0"/>
        <w:spacing w:before="100" w:after="100" w:line="360" w:lineRule="auto"/>
        <w:jc w:val="center"/>
        <w:rPr>
          <w:rFonts w:asciiTheme="minorEastAsia" w:eastAsiaTheme="minorEastAsia" w:hAnsiTheme="minorEastAsia"/>
          <w:b/>
          <w:bCs/>
          <w:sz w:val="28"/>
          <w:szCs w:val="28"/>
        </w:rPr>
      </w:pPr>
    </w:p>
    <w:p w:rsidR="00AE0EB0" w:rsidRDefault="00AE0EB0">
      <w:pPr>
        <w:tabs>
          <w:tab w:val="left" w:pos="1134"/>
        </w:tabs>
        <w:snapToGrid w:val="0"/>
        <w:spacing w:before="100" w:after="100" w:line="360" w:lineRule="auto"/>
        <w:jc w:val="center"/>
        <w:rPr>
          <w:rFonts w:asciiTheme="minorEastAsia" w:eastAsiaTheme="minorEastAsia" w:hAnsiTheme="minorEastAsia"/>
          <w:b/>
          <w:bCs/>
          <w:sz w:val="28"/>
          <w:szCs w:val="28"/>
        </w:rPr>
      </w:pPr>
    </w:p>
    <w:p w:rsidR="00AE0EB0" w:rsidRDefault="00AE0EB0">
      <w:pPr>
        <w:tabs>
          <w:tab w:val="left" w:pos="1134"/>
        </w:tabs>
        <w:snapToGrid w:val="0"/>
        <w:spacing w:before="100" w:after="100" w:line="360" w:lineRule="auto"/>
        <w:jc w:val="center"/>
        <w:rPr>
          <w:rFonts w:asciiTheme="minorEastAsia" w:eastAsiaTheme="minorEastAsia" w:hAnsiTheme="minorEastAsia"/>
          <w:b/>
          <w:bCs/>
          <w:sz w:val="28"/>
          <w:szCs w:val="28"/>
        </w:rPr>
      </w:pPr>
    </w:p>
    <w:p w:rsidR="00AE0EB0" w:rsidRDefault="00AE0EB0">
      <w:pPr>
        <w:tabs>
          <w:tab w:val="left" w:pos="1134"/>
        </w:tabs>
        <w:snapToGrid w:val="0"/>
        <w:spacing w:before="100" w:after="100" w:line="360" w:lineRule="auto"/>
        <w:jc w:val="center"/>
        <w:rPr>
          <w:rFonts w:asciiTheme="minorEastAsia" w:eastAsiaTheme="minorEastAsia" w:hAnsiTheme="minorEastAsia"/>
          <w:b/>
          <w:bCs/>
          <w:sz w:val="28"/>
          <w:szCs w:val="28"/>
        </w:rPr>
      </w:pPr>
    </w:p>
    <w:p w:rsidR="00AE0EB0" w:rsidRDefault="00AE0EB0">
      <w:pPr>
        <w:tabs>
          <w:tab w:val="left" w:pos="1134"/>
        </w:tabs>
        <w:snapToGrid w:val="0"/>
        <w:spacing w:before="100" w:after="100" w:line="360" w:lineRule="auto"/>
        <w:jc w:val="center"/>
        <w:rPr>
          <w:rFonts w:asciiTheme="minorEastAsia" w:eastAsiaTheme="minorEastAsia" w:hAnsiTheme="minorEastAsia"/>
          <w:b/>
          <w:bCs/>
          <w:sz w:val="28"/>
          <w:szCs w:val="28"/>
        </w:rPr>
      </w:pPr>
    </w:p>
    <w:p w:rsidR="00AE0EB0" w:rsidRDefault="00AE0EB0">
      <w:pPr>
        <w:tabs>
          <w:tab w:val="left" w:pos="1134"/>
        </w:tabs>
        <w:snapToGrid w:val="0"/>
        <w:spacing w:before="100" w:after="100" w:line="360" w:lineRule="auto"/>
        <w:rPr>
          <w:rFonts w:asciiTheme="minorEastAsia" w:eastAsiaTheme="minorEastAsia" w:hAnsiTheme="minorEastAsia"/>
          <w:b/>
          <w:bCs/>
          <w:sz w:val="28"/>
          <w:szCs w:val="28"/>
        </w:rPr>
      </w:pPr>
    </w:p>
    <w:p w:rsidR="00AE0EB0" w:rsidRDefault="008C26A7">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AE0EB0" w:rsidRDefault="008C26A7">
      <w:pPr>
        <w:widowControl/>
        <w:spacing w:line="360" w:lineRule="auto"/>
        <w:ind w:firstLineChars="200" w:firstLine="536"/>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AE0EB0" w:rsidRDefault="008C26A7">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、比选人原则会根据参选人报价的最低价者视为比选项目的中选人</w:t>
      </w:r>
      <w:r>
        <w:rPr>
          <w:rFonts w:asciiTheme="minorEastAsia" w:eastAsiaTheme="minorEastAsia" w:hAnsiTheme="minorEastAsia" w:hint="eastAsia"/>
          <w:spacing w:val="-6"/>
          <w:sz w:val="28"/>
          <w:szCs w:val="28"/>
        </w:rPr>
        <w:t>(</w:t>
      </w:r>
      <w:r>
        <w:rPr>
          <w:rFonts w:asciiTheme="minorEastAsia" w:eastAsiaTheme="minorEastAsia" w:hAnsiTheme="minorEastAsia" w:hint="eastAsia"/>
          <w:spacing w:val="-6"/>
          <w:sz w:val="28"/>
          <w:szCs w:val="28"/>
        </w:rPr>
        <w:t>如</w:t>
      </w:r>
      <w:r>
        <w:rPr>
          <w:rFonts w:asciiTheme="minorEastAsia" w:eastAsiaTheme="minorEastAsia" w:hAnsiTheme="minorEastAsia"/>
          <w:spacing w:val="-6"/>
          <w:sz w:val="28"/>
          <w:szCs w:val="28"/>
        </w:rPr>
        <w:t>报价相同</w:t>
      </w:r>
      <w:r>
        <w:rPr>
          <w:rFonts w:asciiTheme="minorEastAsia" w:eastAsiaTheme="minorEastAsia" w:hAnsiTheme="minorEastAsia" w:hint="eastAsia"/>
          <w:spacing w:val="-6"/>
          <w:sz w:val="28"/>
          <w:szCs w:val="28"/>
        </w:rPr>
        <w:t>时</w:t>
      </w:r>
      <w:r>
        <w:rPr>
          <w:rFonts w:asciiTheme="minorEastAsia" w:eastAsiaTheme="minorEastAsia" w:hAnsiTheme="minorEastAsia"/>
          <w:spacing w:val="-6"/>
          <w:sz w:val="28"/>
          <w:szCs w:val="28"/>
        </w:rPr>
        <w:t>，则</w:t>
      </w:r>
      <w:r>
        <w:rPr>
          <w:rFonts w:asciiTheme="minorEastAsia" w:eastAsiaTheme="minorEastAsia" w:hAnsiTheme="minorEastAsia" w:hint="eastAsia"/>
          <w:spacing w:val="-6"/>
          <w:sz w:val="28"/>
          <w:szCs w:val="28"/>
        </w:rPr>
        <w:t>进行二次报价</w:t>
      </w:r>
      <w:r>
        <w:rPr>
          <w:rFonts w:asciiTheme="minorEastAsia" w:eastAsiaTheme="minorEastAsia" w:hAnsiTheme="minorEastAsia" w:hint="eastAsia"/>
          <w:spacing w:val="-6"/>
          <w:sz w:val="28"/>
          <w:szCs w:val="28"/>
        </w:rPr>
        <w:t>)</w:t>
      </w:r>
      <w:r>
        <w:rPr>
          <w:rFonts w:asciiTheme="minorEastAsia" w:eastAsiaTheme="minorEastAsia" w:hAnsiTheme="minorEastAsia" w:hint="eastAsia"/>
          <w:spacing w:val="-6"/>
          <w:sz w:val="28"/>
          <w:szCs w:val="28"/>
        </w:rPr>
        <w:t>，但会考虑参选人所提供电石渣的品质。</w:t>
      </w:r>
    </w:p>
    <w:p w:rsidR="00AE0EB0" w:rsidRDefault="008C26A7">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、未中选</w:t>
      </w:r>
      <w:r>
        <w:rPr>
          <w:rFonts w:asciiTheme="minorEastAsia" w:eastAsiaTheme="minorEastAsia" w:hAnsiTheme="minorEastAsia" w:hint="eastAsia"/>
          <w:color w:val="000000"/>
          <w:sz w:val="28"/>
          <w:szCs w:val="28"/>
        </w:rPr>
        <w:t>的参选人</w:t>
      </w:r>
      <w:r>
        <w:rPr>
          <w:rFonts w:asciiTheme="minorEastAsia" w:eastAsiaTheme="minorEastAsia" w:hAnsiTheme="minorEastAsia" w:hint="eastAsia"/>
          <w:spacing w:val="-6"/>
          <w:sz w:val="28"/>
          <w:szCs w:val="28"/>
        </w:rPr>
        <w:t>如愿意作为备选单位，比选人将与参选人签订意向协议书，作为应急情况时启动。</w:t>
      </w:r>
    </w:p>
    <w:p w:rsidR="00AE0EB0" w:rsidRDefault="008C26A7">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4</w:t>
      </w:r>
      <w:r>
        <w:rPr>
          <w:rFonts w:asciiTheme="minorEastAsia" w:eastAsiaTheme="minorEastAsia" w:hAnsiTheme="minorEastAsia" w:hint="eastAsia"/>
          <w:spacing w:val="-6"/>
          <w:sz w:val="28"/>
          <w:szCs w:val="28"/>
        </w:rPr>
        <w:t>、如中选</w:t>
      </w:r>
      <w:r>
        <w:rPr>
          <w:rFonts w:asciiTheme="minorEastAsia" w:eastAsiaTheme="minorEastAsia" w:hAnsiTheme="minorEastAsia" w:hint="eastAsia"/>
          <w:color w:val="000000"/>
          <w:sz w:val="28"/>
          <w:szCs w:val="28"/>
        </w:rPr>
        <w:t>人</w:t>
      </w:r>
      <w:r>
        <w:rPr>
          <w:rFonts w:asciiTheme="minorEastAsia" w:eastAsiaTheme="minorEastAsia" w:hAnsiTheme="minorEastAsia" w:hint="eastAsia"/>
          <w:spacing w:val="-6"/>
          <w:sz w:val="28"/>
          <w:szCs w:val="28"/>
        </w:rPr>
        <w:t>在合同的履行过程中违约，被取消中选人合同，违约责任将按合同违约条款执行。在无中选人的情况下比选人将意向协议书。按参选人报价高低依次发出邀约，如备选</w:t>
      </w:r>
      <w:r>
        <w:rPr>
          <w:rFonts w:asciiTheme="minorEastAsia" w:eastAsiaTheme="minorEastAsia" w:hAnsiTheme="minorEastAsia" w:hint="eastAsia"/>
          <w:color w:val="000000"/>
          <w:sz w:val="28"/>
          <w:szCs w:val="28"/>
        </w:rPr>
        <w:t>人</w:t>
      </w:r>
      <w:r>
        <w:rPr>
          <w:rFonts w:asciiTheme="minorEastAsia" w:eastAsiaTheme="minorEastAsia" w:hAnsiTheme="minorEastAsia" w:hint="eastAsia"/>
          <w:spacing w:val="-6"/>
          <w:sz w:val="28"/>
          <w:szCs w:val="28"/>
        </w:rPr>
        <w:t>同意，则接替原中</w:t>
      </w:r>
      <w:r>
        <w:rPr>
          <w:rFonts w:asciiTheme="minorEastAsia" w:eastAsiaTheme="minorEastAsia" w:hAnsiTheme="minorEastAsia" w:hint="eastAsia"/>
          <w:spacing w:val="-6"/>
          <w:sz w:val="28"/>
          <w:szCs w:val="28"/>
        </w:rPr>
        <w:t>选</w:t>
      </w:r>
      <w:r>
        <w:rPr>
          <w:rFonts w:asciiTheme="minorEastAsia" w:eastAsiaTheme="minorEastAsia" w:hAnsiTheme="minorEastAsia" w:hint="eastAsia"/>
          <w:color w:val="000000"/>
          <w:sz w:val="28"/>
          <w:szCs w:val="28"/>
        </w:rPr>
        <w:t>人</w:t>
      </w:r>
      <w:r>
        <w:rPr>
          <w:rFonts w:asciiTheme="minorEastAsia" w:eastAsiaTheme="minorEastAsia" w:hAnsiTheme="minorEastAsia" w:hint="eastAsia"/>
          <w:spacing w:val="-6"/>
          <w:sz w:val="28"/>
          <w:szCs w:val="28"/>
        </w:rPr>
        <w:t>继续执行</w:t>
      </w:r>
      <w:r>
        <w:rPr>
          <w:rFonts w:asciiTheme="minorEastAsia" w:eastAsiaTheme="minorEastAsia" w:hAnsiTheme="minorEastAsia" w:hint="eastAsia"/>
          <w:spacing w:val="-6"/>
          <w:sz w:val="28"/>
          <w:szCs w:val="28"/>
        </w:rPr>
        <w:t>201</w:t>
      </w:r>
      <w:r>
        <w:rPr>
          <w:rFonts w:asciiTheme="minorEastAsia" w:eastAsiaTheme="minorEastAsia" w:hAnsiTheme="minorEastAsia" w:hint="eastAsia"/>
          <w:spacing w:val="-6"/>
          <w:sz w:val="28"/>
          <w:szCs w:val="28"/>
        </w:rPr>
        <w:t>9</w:t>
      </w:r>
      <w:r>
        <w:rPr>
          <w:rFonts w:asciiTheme="minorEastAsia" w:eastAsiaTheme="minorEastAsia" w:hAnsiTheme="minorEastAsia" w:hint="eastAsia"/>
          <w:spacing w:val="-6"/>
          <w:sz w:val="28"/>
          <w:szCs w:val="28"/>
        </w:rPr>
        <w:t>年度电石渣采购项目。</w:t>
      </w:r>
    </w:p>
    <w:p w:rsidR="00AE0EB0" w:rsidRDefault="008C26A7">
      <w:pPr>
        <w:widowControl/>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5</w:t>
      </w:r>
      <w:r>
        <w:rPr>
          <w:rFonts w:asciiTheme="minorEastAsia" w:eastAsiaTheme="minorEastAsia" w:hAnsiTheme="minorEastAsia" w:hint="eastAsia"/>
          <w:spacing w:val="-6"/>
          <w:sz w:val="28"/>
          <w:szCs w:val="28"/>
        </w:rPr>
        <w:t>、比选人会按批次</w:t>
      </w:r>
      <w:r>
        <w:rPr>
          <w:rFonts w:asciiTheme="minorEastAsia" w:eastAsiaTheme="minorEastAsia" w:hAnsiTheme="minorEastAsia" w:hint="eastAsia"/>
          <w:spacing w:val="-6"/>
          <w:sz w:val="28"/>
          <w:szCs w:val="28"/>
        </w:rPr>
        <w:t>向</w:t>
      </w:r>
      <w:r>
        <w:rPr>
          <w:rFonts w:asciiTheme="minorEastAsia" w:eastAsiaTheme="minorEastAsia" w:hAnsiTheme="minorEastAsia" w:hint="eastAsia"/>
          <w:spacing w:val="-6"/>
          <w:sz w:val="28"/>
          <w:szCs w:val="28"/>
        </w:rPr>
        <w:t>中选人</w:t>
      </w:r>
      <w:r>
        <w:rPr>
          <w:rFonts w:asciiTheme="minorEastAsia" w:eastAsiaTheme="minorEastAsia" w:hAnsiTheme="minorEastAsia" w:hint="eastAsia"/>
          <w:spacing w:val="-6"/>
          <w:sz w:val="28"/>
          <w:szCs w:val="28"/>
        </w:rPr>
        <w:t>采购</w:t>
      </w:r>
      <w:r>
        <w:rPr>
          <w:rFonts w:asciiTheme="minorEastAsia" w:eastAsiaTheme="minorEastAsia" w:hAnsiTheme="minorEastAsia" w:hint="eastAsia"/>
          <w:spacing w:val="-6"/>
          <w:sz w:val="28"/>
          <w:szCs w:val="28"/>
        </w:rPr>
        <w:t>比选物。</w:t>
      </w:r>
    </w:p>
    <w:p w:rsidR="00AE0EB0" w:rsidRDefault="008C26A7">
      <w:pPr>
        <w:widowControl/>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6</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AE0EB0" w:rsidRDefault="00AE0EB0">
      <w:pPr>
        <w:jc w:val="left"/>
        <w:rPr>
          <w:rFonts w:asciiTheme="minorEastAsia" w:eastAsiaTheme="minorEastAsia" w:hAnsiTheme="minorEastAsia" w:cs="宋体"/>
          <w:color w:val="000000"/>
          <w:sz w:val="32"/>
          <w:szCs w:val="32"/>
        </w:rPr>
      </w:pPr>
    </w:p>
    <w:p w:rsidR="00AE0EB0" w:rsidRDefault="00AE0EB0">
      <w:pPr>
        <w:jc w:val="left"/>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8C26A7">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AE0EB0" w:rsidRDefault="008C26A7">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AE0EB0" w:rsidRDefault="008C26A7">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、中选人确定后，比选将通知中选人，并将中选结果公示在比选人公司官网。</w:t>
      </w:r>
    </w:p>
    <w:p w:rsidR="00AE0EB0" w:rsidRDefault="008C26A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5</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AE0EB0" w:rsidRDefault="008C26A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签署合同后必须履行中选价格，执行合同过程中不得要求涨价，不得拒绝提供电石渣等行为；需按比选人要求进行电石渣的供应工作。若因中选单位原因未在规定的时间内进行电石渣的供应，则比选人有权单方面取消中选单位的资格。同时将罚没合同履约保证金。并取消参选人三年内在比选人的业务中的参选资格，由此给比选人造成的损失，比选人有权追究中标单位的全部责任。</w:t>
      </w:r>
    </w:p>
    <w:p w:rsidR="00AE0EB0" w:rsidRDefault="008C26A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w:t>
      </w:r>
      <w:r>
        <w:rPr>
          <w:rFonts w:asciiTheme="minorEastAsia" w:eastAsiaTheme="minorEastAsia" w:hAnsiTheme="minorEastAsia" w:hint="eastAsia"/>
          <w:sz w:val="28"/>
          <w:szCs w:val="28"/>
        </w:rPr>
        <w:t>内容，比选人、参选人认为有必要进行补充，可另行商定解决。</w:t>
      </w:r>
      <w:r>
        <w:rPr>
          <w:rFonts w:asciiTheme="minorEastAsia" w:eastAsiaTheme="minorEastAsia" w:hAnsiTheme="minorEastAsia" w:hint="eastAsia"/>
          <w:sz w:val="28"/>
          <w:szCs w:val="28"/>
        </w:rPr>
        <w:t xml:space="preserve"> </w:t>
      </w: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8C26A7">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AE0EB0" w:rsidRDefault="008C26A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、合同履约保证金共计</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万元整，中选单位的投标保证金将自动转为合同履约保证金。</w:t>
      </w:r>
    </w:p>
    <w:p w:rsidR="00AE0EB0" w:rsidRDefault="008C26A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、中选人必须严格执行《电石渣采购合同》（详见附件一）、《服务承诺函》（详见附件四）的规定。</w:t>
      </w:r>
    </w:p>
    <w:p w:rsidR="00AE0EB0" w:rsidRDefault="008C26A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、中选人需遵守比选人的各项管理规章制度。如触犯相关条例者则按福建省东南电化股份有限公司相应处罚条款进行处罚。</w:t>
      </w:r>
    </w:p>
    <w:p w:rsidR="00AE0EB0" w:rsidRDefault="008C26A7">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、严禁中选单位任何形式的业务转包、分包，一经发现比选人将取消中选人的合同资格。</w:t>
      </w:r>
    </w:p>
    <w:p w:rsidR="00AE0EB0" w:rsidRDefault="00AE0EB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E0EB0" w:rsidRDefault="00AE0EB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E0EB0" w:rsidRDefault="00AE0EB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E0EB0" w:rsidRDefault="00AE0EB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E0EB0" w:rsidRDefault="00AE0EB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E0EB0" w:rsidRDefault="00AE0EB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E0EB0" w:rsidRDefault="00AE0EB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E0EB0" w:rsidRDefault="00AE0EB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E0EB0" w:rsidRDefault="00AE0EB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E0EB0" w:rsidRDefault="00AE0EB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E0EB0" w:rsidRDefault="00AE0EB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E0EB0" w:rsidRDefault="00AE0EB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E0EB0" w:rsidRDefault="00AE0EB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E0EB0" w:rsidRDefault="00AE0EB0">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AE0EB0" w:rsidRDefault="008C26A7">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合同履约的违规、违约条款及处罚</w:t>
      </w:r>
    </w:p>
    <w:p w:rsidR="00AE0EB0" w:rsidRDefault="008C26A7">
      <w:pPr>
        <w:tabs>
          <w:tab w:val="left" w:pos="1260"/>
          <w:tab w:val="left" w:pos="1800"/>
        </w:tabs>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、参选人在中选后如违反以下条款，将按以下处罚条款进行处罚。</w:t>
      </w:r>
    </w:p>
    <w:p w:rsidR="00AE0EB0" w:rsidRDefault="008C26A7">
      <w:pPr>
        <w:tabs>
          <w:tab w:val="left" w:pos="1260"/>
          <w:tab w:val="left" w:pos="1800"/>
        </w:tabs>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2</w:t>
      </w:r>
      <w:r>
        <w:rPr>
          <w:rFonts w:asciiTheme="minorEastAsia" w:eastAsiaTheme="minorEastAsia" w:hAnsiTheme="minorEastAsia" w:cs="宋体" w:hint="eastAsia"/>
          <w:color w:val="000000"/>
          <w:sz w:val="28"/>
          <w:szCs w:val="28"/>
        </w:rPr>
        <w:t>、违规条款：中选人应听从比选人调度指令进行电石渣的供应，前一天比选人业务员会根据生产情况以短信或邮件形式通知中选人</w:t>
      </w:r>
    </w:p>
    <w:p w:rsidR="00AE0EB0" w:rsidRDefault="008C26A7">
      <w:pPr>
        <w:tabs>
          <w:tab w:val="left" w:pos="1260"/>
          <w:tab w:val="left" w:pos="1800"/>
        </w:tabs>
        <w:jc w:val="left"/>
        <w:rPr>
          <w:rFonts w:asciiTheme="minorEastAsia" w:eastAsiaTheme="minorEastAsia" w:hAnsiTheme="minorEastAsia"/>
          <w:color w:val="000000"/>
          <w:sz w:val="28"/>
          <w:szCs w:val="28"/>
        </w:rPr>
      </w:pPr>
      <w:r>
        <w:rPr>
          <w:rFonts w:asciiTheme="minorEastAsia" w:eastAsiaTheme="minorEastAsia" w:hAnsiTheme="minorEastAsia" w:cs="宋体" w:hint="eastAsia"/>
          <w:color w:val="000000"/>
          <w:sz w:val="28"/>
          <w:szCs w:val="28"/>
        </w:rPr>
        <w:t>提供电石渣的数量。如中选人未能满足比选人通知需求，则视为违规。</w:t>
      </w:r>
      <w:r>
        <w:rPr>
          <w:rFonts w:asciiTheme="minorEastAsia" w:eastAsiaTheme="minorEastAsia" w:hAnsiTheme="minorEastAsia" w:hint="eastAsia"/>
          <w:color w:val="000000"/>
          <w:sz w:val="28"/>
          <w:szCs w:val="28"/>
        </w:rPr>
        <w:t>违规对于危害比选人安全生产或比选人利益的，给比选人造成的一切损失由中选人负责赔偿，并给予</w:t>
      </w:r>
      <w:proofErr w:type="gramStart"/>
      <w:r>
        <w:rPr>
          <w:rFonts w:asciiTheme="minorEastAsia" w:eastAsiaTheme="minorEastAsia" w:hAnsiTheme="minorEastAsia" w:hint="eastAsia"/>
          <w:color w:val="000000"/>
          <w:sz w:val="28"/>
          <w:szCs w:val="28"/>
        </w:rPr>
        <w:t>每次每次</w:t>
      </w:r>
      <w:proofErr w:type="gramEnd"/>
      <w:r>
        <w:rPr>
          <w:rFonts w:asciiTheme="minorEastAsia" w:eastAsiaTheme="minorEastAsia" w:hAnsiTheme="minorEastAsia" w:hint="eastAsia"/>
          <w:color w:val="000000"/>
          <w:sz w:val="28"/>
          <w:szCs w:val="28"/>
        </w:rPr>
        <w:t>伍仟元（￥</w:t>
      </w:r>
      <w:r>
        <w:rPr>
          <w:rFonts w:asciiTheme="minorEastAsia" w:eastAsiaTheme="minorEastAsia" w:hAnsiTheme="minorEastAsia" w:hint="eastAsia"/>
          <w:color w:val="000000"/>
          <w:sz w:val="28"/>
          <w:szCs w:val="28"/>
        </w:rPr>
        <w:t>5000</w:t>
      </w:r>
      <w:r>
        <w:rPr>
          <w:rFonts w:asciiTheme="minorEastAsia" w:eastAsiaTheme="minorEastAsia" w:hAnsiTheme="minorEastAsia" w:hint="eastAsia"/>
          <w:color w:val="000000"/>
          <w:sz w:val="28"/>
          <w:szCs w:val="28"/>
        </w:rPr>
        <w:t>元）的罚款（从中选人合同履约保证金中扣除），如每月违规次数达到</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次，则按中选人违约处理。</w:t>
      </w:r>
    </w:p>
    <w:p w:rsidR="00AE0EB0" w:rsidRDefault="008C26A7">
      <w:pPr>
        <w:tabs>
          <w:tab w:val="left" w:pos="1260"/>
          <w:tab w:val="left" w:pos="1800"/>
        </w:tabs>
        <w:ind w:firstLineChars="225" w:firstLine="63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4</w:t>
      </w:r>
      <w:r>
        <w:rPr>
          <w:rFonts w:asciiTheme="minorEastAsia" w:eastAsiaTheme="minorEastAsia" w:hAnsiTheme="minorEastAsia" w:cs="宋体" w:hint="eastAsia"/>
          <w:color w:val="000000"/>
          <w:sz w:val="28"/>
          <w:szCs w:val="28"/>
        </w:rPr>
        <w:t>、违约条款：如因中选</w:t>
      </w:r>
      <w:proofErr w:type="gramStart"/>
      <w:r>
        <w:rPr>
          <w:rFonts w:asciiTheme="minorEastAsia" w:eastAsiaTheme="minorEastAsia" w:hAnsiTheme="minorEastAsia" w:cs="宋体" w:hint="eastAsia"/>
          <w:color w:val="000000"/>
          <w:sz w:val="28"/>
          <w:szCs w:val="28"/>
        </w:rPr>
        <w:t>人原因照</w:t>
      </w:r>
      <w:proofErr w:type="gramEnd"/>
      <w:r>
        <w:rPr>
          <w:rFonts w:asciiTheme="minorEastAsia" w:eastAsiaTheme="minorEastAsia" w:hAnsiTheme="minorEastAsia" w:cs="宋体" w:hint="eastAsia"/>
          <w:color w:val="000000"/>
          <w:sz w:val="28"/>
          <w:szCs w:val="28"/>
        </w:rPr>
        <w:t>成比</w:t>
      </w:r>
      <w:r>
        <w:rPr>
          <w:rFonts w:asciiTheme="minorEastAsia" w:eastAsiaTheme="minorEastAsia" w:hAnsiTheme="minorEastAsia" w:cs="宋体" w:hint="eastAsia"/>
          <w:color w:val="000000"/>
          <w:sz w:val="28"/>
          <w:szCs w:val="28"/>
        </w:rPr>
        <w:t>选人生产大幅降负荷、停车等严重情况的发生，比选人将对中选人按违约进行处理。</w:t>
      </w:r>
    </w:p>
    <w:p w:rsidR="00AE0EB0" w:rsidRDefault="008C26A7">
      <w:pPr>
        <w:tabs>
          <w:tab w:val="left" w:pos="1260"/>
          <w:tab w:val="left" w:pos="1800"/>
        </w:tabs>
        <w:ind w:firstLineChars="225" w:firstLine="630"/>
        <w:jc w:val="left"/>
        <w:rPr>
          <w:rFonts w:asciiTheme="minorEastAsia" w:eastAsiaTheme="minorEastAsia" w:hAnsiTheme="minorEastAsia"/>
          <w:color w:val="000000"/>
          <w:sz w:val="28"/>
          <w:szCs w:val="28"/>
        </w:rPr>
      </w:pPr>
      <w:r>
        <w:rPr>
          <w:rFonts w:asciiTheme="minorEastAsia" w:eastAsiaTheme="minorEastAsia" w:hAnsiTheme="minorEastAsia" w:cs="宋体" w:hint="eastAsia"/>
          <w:color w:val="000000"/>
          <w:sz w:val="28"/>
          <w:szCs w:val="28"/>
        </w:rPr>
        <w:t>5</w:t>
      </w:r>
      <w:r>
        <w:rPr>
          <w:rFonts w:asciiTheme="minorEastAsia" w:eastAsiaTheme="minorEastAsia" w:hAnsiTheme="minorEastAsia" w:cs="宋体" w:hint="eastAsia"/>
          <w:color w:val="000000"/>
          <w:sz w:val="28"/>
          <w:szCs w:val="28"/>
        </w:rPr>
        <w:t>、违约处理：中选人造成违约，比选人将没收中选人合同履约保证金及当月剩余全部货款。</w:t>
      </w:r>
      <w:r>
        <w:rPr>
          <w:rFonts w:asciiTheme="minorEastAsia" w:eastAsiaTheme="minorEastAsia" w:hAnsiTheme="minorEastAsia" w:hint="eastAsia"/>
          <w:color w:val="000000"/>
          <w:sz w:val="28"/>
          <w:szCs w:val="28"/>
        </w:rPr>
        <w:t>对危害</w:t>
      </w:r>
      <w:r>
        <w:rPr>
          <w:rFonts w:asciiTheme="minorEastAsia" w:eastAsiaTheme="minorEastAsia" w:hAnsiTheme="minorEastAsia" w:hint="eastAsia"/>
          <w:sz w:val="28"/>
          <w:szCs w:val="28"/>
        </w:rPr>
        <w:t>比选人</w:t>
      </w:r>
      <w:r>
        <w:rPr>
          <w:rFonts w:asciiTheme="minorEastAsia" w:eastAsiaTheme="minorEastAsia" w:hAnsiTheme="minorEastAsia" w:hint="eastAsia"/>
          <w:color w:val="000000"/>
          <w:sz w:val="28"/>
          <w:szCs w:val="28"/>
        </w:rPr>
        <w:t>安全生产或</w:t>
      </w:r>
      <w:r>
        <w:rPr>
          <w:rFonts w:asciiTheme="minorEastAsia" w:eastAsiaTheme="minorEastAsia" w:hAnsiTheme="minorEastAsia" w:hint="eastAsia"/>
          <w:sz w:val="28"/>
          <w:szCs w:val="28"/>
        </w:rPr>
        <w:t>比选人</w:t>
      </w:r>
      <w:r>
        <w:rPr>
          <w:rFonts w:asciiTheme="minorEastAsia" w:eastAsiaTheme="minorEastAsia" w:hAnsiTheme="minorEastAsia" w:hint="eastAsia"/>
          <w:color w:val="000000"/>
          <w:sz w:val="28"/>
          <w:szCs w:val="28"/>
        </w:rPr>
        <w:t>利益的，给</w:t>
      </w:r>
      <w:r>
        <w:rPr>
          <w:rFonts w:asciiTheme="minorEastAsia" w:eastAsiaTheme="minorEastAsia" w:hAnsiTheme="minorEastAsia" w:hint="eastAsia"/>
          <w:sz w:val="28"/>
          <w:szCs w:val="28"/>
        </w:rPr>
        <w:t>比选人</w:t>
      </w:r>
      <w:r>
        <w:rPr>
          <w:rFonts w:asciiTheme="minorEastAsia" w:eastAsiaTheme="minorEastAsia" w:hAnsiTheme="minorEastAsia" w:hint="eastAsia"/>
          <w:color w:val="000000"/>
          <w:sz w:val="28"/>
          <w:szCs w:val="28"/>
        </w:rPr>
        <w:t>造成的一切损失由</w:t>
      </w:r>
      <w:r>
        <w:rPr>
          <w:rFonts w:asciiTheme="minorEastAsia" w:eastAsiaTheme="minorEastAsia" w:hAnsiTheme="minorEastAsia" w:cs="宋体" w:hint="eastAsia"/>
          <w:color w:val="000000"/>
          <w:sz w:val="28"/>
          <w:szCs w:val="28"/>
        </w:rPr>
        <w:t>中选人</w:t>
      </w:r>
      <w:r>
        <w:rPr>
          <w:rFonts w:asciiTheme="minorEastAsia" w:eastAsiaTheme="minorEastAsia" w:hAnsiTheme="minorEastAsia" w:hint="eastAsia"/>
          <w:color w:val="000000"/>
          <w:sz w:val="28"/>
          <w:szCs w:val="28"/>
        </w:rPr>
        <w:t>负责赔偿。</w:t>
      </w:r>
    </w:p>
    <w:p w:rsidR="00AE0EB0" w:rsidRDefault="00AE0EB0">
      <w:pPr>
        <w:tabs>
          <w:tab w:val="left" w:pos="1260"/>
          <w:tab w:val="left" w:pos="1800"/>
        </w:tabs>
        <w:ind w:firstLineChars="225" w:firstLine="630"/>
        <w:jc w:val="left"/>
        <w:rPr>
          <w:rFonts w:asciiTheme="minorEastAsia" w:eastAsiaTheme="minorEastAsia" w:hAnsiTheme="minorEastAsia"/>
          <w:color w:val="000000"/>
          <w:sz w:val="28"/>
          <w:szCs w:val="28"/>
        </w:rPr>
      </w:pPr>
    </w:p>
    <w:p w:rsidR="00AE0EB0" w:rsidRDefault="00AE0EB0">
      <w:pPr>
        <w:tabs>
          <w:tab w:val="left" w:pos="1260"/>
          <w:tab w:val="left" w:pos="1800"/>
        </w:tabs>
        <w:ind w:firstLineChars="225" w:firstLine="630"/>
        <w:jc w:val="left"/>
        <w:rPr>
          <w:rFonts w:asciiTheme="minorEastAsia" w:eastAsiaTheme="minorEastAsia" w:hAnsiTheme="minorEastAsia"/>
          <w:color w:val="000000"/>
          <w:sz w:val="28"/>
          <w:szCs w:val="28"/>
        </w:rPr>
      </w:pPr>
    </w:p>
    <w:p w:rsidR="00AE0EB0" w:rsidRDefault="00AE0EB0">
      <w:pPr>
        <w:tabs>
          <w:tab w:val="left" w:pos="1260"/>
          <w:tab w:val="left" w:pos="1800"/>
        </w:tabs>
        <w:ind w:firstLineChars="225" w:firstLine="630"/>
        <w:jc w:val="left"/>
        <w:rPr>
          <w:rFonts w:asciiTheme="minorEastAsia" w:eastAsiaTheme="minorEastAsia" w:hAnsiTheme="minorEastAsia"/>
          <w:color w:val="000000"/>
          <w:sz w:val="28"/>
          <w:szCs w:val="28"/>
        </w:rPr>
      </w:pPr>
    </w:p>
    <w:p w:rsidR="00AE0EB0" w:rsidRDefault="00AE0EB0">
      <w:pPr>
        <w:tabs>
          <w:tab w:val="left" w:pos="1260"/>
          <w:tab w:val="left" w:pos="1800"/>
        </w:tabs>
        <w:ind w:firstLineChars="225" w:firstLine="630"/>
        <w:jc w:val="left"/>
        <w:rPr>
          <w:rFonts w:asciiTheme="minorEastAsia" w:eastAsiaTheme="minorEastAsia" w:hAnsiTheme="minorEastAsia"/>
          <w:color w:val="000000"/>
          <w:sz w:val="28"/>
          <w:szCs w:val="28"/>
        </w:rPr>
      </w:pPr>
    </w:p>
    <w:p w:rsidR="00AE0EB0" w:rsidRDefault="00AE0EB0">
      <w:pPr>
        <w:tabs>
          <w:tab w:val="left" w:pos="1260"/>
          <w:tab w:val="left" w:pos="1800"/>
        </w:tabs>
        <w:ind w:firstLineChars="225" w:firstLine="630"/>
        <w:jc w:val="left"/>
        <w:rPr>
          <w:rFonts w:asciiTheme="minorEastAsia" w:eastAsiaTheme="minorEastAsia" w:hAnsiTheme="minorEastAsia"/>
          <w:color w:val="000000"/>
          <w:sz w:val="28"/>
          <w:szCs w:val="28"/>
        </w:rPr>
      </w:pPr>
    </w:p>
    <w:p w:rsidR="00AE0EB0" w:rsidRDefault="00AE0EB0">
      <w:pPr>
        <w:tabs>
          <w:tab w:val="left" w:pos="1260"/>
          <w:tab w:val="left" w:pos="1800"/>
        </w:tabs>
        <w:ind w:firstLineChars="225" w:firstLine="630"/>
        <w:jc w:val="left"/>
        <w:rPr>
          <w:rFonts w:asciiTheme="minorEastAsia" w:eastAsiaTheme="minorEastAsia" w:hAnsiTheme="minorEastAsia"/>
          <w:color w:val="000000"/>
          <w:sz w:val="28"/>
          <w:szCs w:val="28"/>
        </w:rPr>
      </w:pPr>
    </w:p>
    <w:p w:rsidR="00AE0EB0" w:rsidRDefault="00AE0EB0">
      <w:pPr>
        <w:tabs>
          <w:tab w:val="left" w:pos="1260"/>
          <w:tab w:val="left" w:pos="1800"/>
        </w:tabs>
        <w:ind w:firstLineChars="225" w:firstLine="630"/>
        <w:jc w:val="left"/>
        <w:rPr>
          <w:rFonts w:asciiTheme="minorEastAsia" w:eastAsiaTheme="minorEastAsia" w:hAnsiTheme="minorEastAsia" w:cs="宋体"/>
          <w:color w:val="000000"/>
          <w:sz w:val="28"/>
          <w:szCs w:val="28"/>
        </w:rPr>
      </w:pPr>
    </w:p>
    <w:p w:rsidR="00AE0EB0" w:rsidRDefault="008C26A7">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第九章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AE0EB0" w:rsidRDefault="008C26A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AE0EB0" w:rsidRDefault="008C26A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AE0EB0" w:rsidRDefault="008C26A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AE0EB0" w:rsidRDefault="008C26A7">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联系人：林先生</w:t>
      </w:r>
    </w:p>
    <w:p w:rsidR="00AE0EB0" w:rsidRDefault="008C26A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13600852194</w:t>
      </w: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AE0EB0">
      <w:pPr>
        <w:ind w:firstLineChars="225" w:firstLine="720"/>
        <w:jc w:val="left"/>
        <w:rPr>
          <w:rFonts w:asciiTheme="minorEastAsia" w:eastAsiaTheme="minorEastAsia" w:hAnsiTheme="minorEastAsia" w:cs="宋体"/>
          <w:color w:val="000000"/>
          <w:sz w:val="32"/>
          <w:szCs w:val="32"/>
        </w:rPr>
      </w:pPr>
    </w:p>
    <w:p w:rsidR="00AE0EB0" w:rsidRDefault="008C26A7">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附件一：合同</w:t>
      </w:r>
    </w:p>
    <w:p w:rsidR="00AE0EB0" w:rsidRDefault="008C26A7">
      <w:pPr>
        <w:spacing w:line="280" w:lineRule="exact"/>
        <w:jc w:val="center"/>
        <w:rPr>
          <w:rFonts w:ascii="宋体" w:hAnsi="宋体"/>
          <w:b/>
          <w:color w:val="000000"/>
          <w:sz w:val="24"/>
        </w:rPr>
      </w:pPr>
      <w:r>
        <w:rPr>
          <w:rFonts w:ascii="宋体" w:hAnsi="宋体" w:hint="eastAsia"/>
          <w:b/>
          <w:color w:val="000000"/>
          <w:sz w:val="24"/>
        </w:rPr>
        <w:t>电石渣采购框架协议</w:t>
      </w:r>
    </w:p>
    <w:p w:rsidR="00AE0EB0" w:rsidRDefault="008C26A7">
      <w:pPr>
        <w:spacing w:line="280" w:lineRule="exact"/>
        <w:jc w:val="righ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需月）</w:t>
      </w:r>
      <w:r>
        <w:rPr>
          <w:rFonts w:ascii="宋体" w:hAnsi="宋体" w:hint="eastAsia"/>
          <w:vanish/>
          <w:color w:val="000000"/>
          <w:sz w:val="18"/>
          <w:szCs w:val="18"/>
        </w:rPr>
        <w:t xml:space="preserve">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color w:val="000000"/>
          <w:sz w:val="18"/>
          <w:szCs w:val="18"/>
        </w:rPr>
        <w:t>合同编号：</w:t>
      </w:r>
      <w:r>
        <w:rPr>
          <w:rFonts w:cs="Arial" w:hint="eastAsia"/>
          <w:sz w:val="18"/>
          <w:szCs w:val="18"/>
        </w:rPr>
        <w:t xml:space="preserve"> </w:t>
      </w:r>
    </w:p>
    <w:p w:rsidR="00AE0EB0" w:rsidRDefault="008C26A7">
      <w:pPr>
        <w:spacing w:line="280" w:lineRule="exact"/>
        <w:jc w:val="center"/>
        <w:rPr>
          <w:rFonts w:ascii="宋体" w:hAnsi="宋体"/>
          <w:b/>
          <w:color w:val="000000"/>
          <w:szCs w:val="21"/>
          <w:u w:val="single"/>
        </w:rPr>
      </w:pPr>
      <w:r>
        <w:rPr>
          <w:rFonts w:ascii="宋体" w:hAnsi="宋体" w:hint="eastAsia"/>
          <w:b/>
          <w:color w:val="000000"/>
          <w:szCs w:val="21"/>
          <w:u w:val="single"/>
        </w:rPr>
        <w:t>第一部分</w:t>
      </w:r>
      <w:r>
        <w:rPr>
          <w:rFonts w:ascii="宋体" w:hAnsi="宋体" w:hint="eastAsia"/>
          <w:b/>
          <w:color w:val="000000"/>
          <w:szCs w:val="21"/>
          <w:u w:val="single"/>
        </w:rPr>
        <w:t xml:space="preserve">  </w:t>
      </w:r>
      <w:r>
        <w:rPr>
          <w:rFonts w:ascii="宋体" w:hAnsi="宋体" w:hint="eastAsia"/>
          <w:b/>
          <w:color w:val="000000"/>
          <w:szCs w:val="21"/>
          <w:u w:val="single"/>
        </w:rPr>
        <w:t>协议书</w:t>
      </w:r>
    </w:p>
    <w:p w:rsidR="00AE0EB0" w:rsidRDefault="008C26A7">
      <w:pPr>
        <w:spacing w:line="280" w:lineRule="exact"/>
        <w:rPr>
          <w:rFonts w:ascii="宋体" w:hAnsi="宋体"/>
          <w:b/>
          <w:color w:val="000000"/>
          <w:szCs w:val="21"/>
        </w:rPr>
      </w:pPr>
      <w:r>
        <w:rPr>
          <w:rFonts w:ascii="宋体" w:hAnsi="宋体" w:hint="eastAsia"/>
          <w:b/>
          <w:color w:val="000000"/>
          <w:szCs w:val="21"/>
        </w:rPr>
        <w:t>供方：</w:t>
      </w:r>
      <w:r>
        <w:rPr>
          <w:rFonts w:ascii="宋体" w:hAnsi="宋体" w:hint="eastAsia"/>
          <w:b/>
          <w:color w:val="000000"/>
          <w:szCs w:val="21"/>
        </w:rPr>
        <w:t xml:space="preserve">                   </w:t>
      </w:r>
    </w:p>
    <w:p w:rsidR="00AE0EB0" w:rsidRDefault="008C26A7">
      <w:pPr>
        <w:spacing w:line="280" w:lineRule="exact"/>
        <w:rPr>
          <w:rFonts w:ascii="宋体" w:hAnsi="宋体"/>
          <w:b/>
          <w:color w:val="000000"/>
          <w:szCs w:val="21"/>
        </w:rPr>
      </w:pPr>
      <w:r>
        <w:rPr>
          <w:rFonts w:ascii="宋体" w:hAnsi="宋体" w:hint="eastAsia"/>
          <w:b/>
          <w:color w:val="000000"/>
          <w:szCs w:val="21"/>
        </w:rPr>
        <w:t>需方：福建省东南电化股份有限公司</w:t>
      </w:r>
    </w:p>
    <w:p w:rsidR="00AE0EB0" w:rsidRDefault="008C26A7">
      <w:pPr>
        <w:spacing w:line="280" w:lineRule="exact"/>
        <w:ind w:firstLineChars="150" w:firstLine="300"/>
        <w:rPr>
          <w:rFonts w:ascii="宋体" w:hAnsi="宋体"/>
          <w:color w:val="000000"/>
          <w:szCs w:val="21"/>
        </w:rPr>
      </w:pPr>
      <w:r>
        <w:rPr>
          <w:rFonts w:ascii="宋体" w:hAnsi="宋体" w:hint="eastAsia"/>
          <w:color w:val="000000"/>
          <w:szCs w:val="21"/>
        </w:rPr>
        <w:t>鉴于：供、需双方有权利及能力依法签署并履行本合同约定的事项；供、需双方经过充分协商，根据《中华人民共和国合同法》及相关法律法规，本着平等互利、诚信合作的原则，于</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日在</w:t>
      </w:r>
      <w:r>
        <w:rPr>
          <w:rFonts w:ascii="宋体" w:hAnsi="宋体" w:hint="eastAsia"/>
          <w:color w:val="000000"/>
          <w:szCs w:val="21"/>
          <w:u w:val="single"/>
        </w:rPr>
        <w:t xml:space="preserve">      </w:t>
      </w:r>
      <w:r>
        <w:rPr>
          <w:rFonts w:ascii="宋体" w:hAnsi="宋体" w:hint="eastAsia"/>
          <w:color w:val="000000"/>
          <w:szCs w:val="21"/>
        </w:rPr>
        <w:t>签订本合同。供、需双方在协议上的签字人是供、需双方的法定代表人或委托代理人。</w:t>
      </w:r>
    </w:p>
    <w:p w:rsidR="00AE0EB0" w:rsidRDefault="008C26A7">
      <w:pPr>
        <w:spacing w:line="280" w:lineRule="exact"/>
        <w:rPr>
          <w:rFonts w:ascii="宋体" w:hAnsi="宋体"/>
          <w:b/>
          <w:color w:val="000000"/>
          <w:szCs w:val="21"/>
        </w:rPr>
      </w:pPr>
      <w:r>
        <w:rPr>
          <w:rFonts w:ascii="宋体" w:hAnsi="宋体" w:hint="eastAsia"/>
          <w:b/>
          <w:color w:val="000000"/>
          <w:szCs w:val="21"/>
        </w:rPr>
        <w:t>一、</w:t>
      </w:r>
      <w:r>
        <w:rPr>
          <w:rFonts w:ascii="宋体" w:hAnsi="宋体" w:hint="eastAsia"/>
          <w:b/>
          <w:color w:val="000000"/>
          <w:szCs w:val="21"/>
        </w:rPr>
        <w:t xml:space="preserve"> </w:t>
      </w:r>
      <w:r>
        <w:rPr>
          <w:rFonts w:ascii="宋体" w:hAnsi="宋体" w:hint="eastAsia"/>
          <w:b/>
          <w:color w:val="000000"/>
          <w:szCs w:val="21"/>
        </w:rPr>
        <w:t>产品名称</w:t>
      </w:r>
      <w:r>
        <w:rPr>
          <w:rFonts w:ascii="宋体" w:hAnsi="宋体" w:cs="宋体" w:hint="eastAsia"/>
          <w:b/>
          <w:color w:val="000000"/>
          <w:szCs w:val="21"/>
        </w:rPr>
        <w:t>、生产厂家、型号规格、计量单位、数量、单价、金额、备注</w:t>
      </w:r>
      <w:r>
        <w:rPr>
          <w:rFonts w:ascii="宋体" w:hAnsi="宋体" w:cs="宋体" w:hint="eastAsia"/>
          <w:b/>
          <w:color w:val="000000"/>
          <w:szCs w:val="21"/>
        </w:rPr>
        <w:t>:</w:t>
      </w:r>
    </w:p>
    <w:tbl>
      <w:tblPr>
        <w:tblW w:w="102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162"/>
        <w:gridCol w:w="530"/>
        <w:gridCol w:w="730"/>
        <w:gridCol w:w="1260"/>
        <w:gridCol w:w="900"/>
        <w:gridCol w:w="1080"/>
        <w:gridCol w:w="1800"/>
        <w:gridCol w:w="1620"/>
      </w:tblGrid>
      <w:tr w:rsidR="00AE0EB0">
        <w:tc>
          <w:tcPr>
            <w:tcW w:w="1188" w:type="dxa"/>
            <w:vAlign w:val="center"/>
          </w:tcPr>
          <w:p w:rsidR="00AE0EB0" w:rsidRDefault="008C26A7">
            <w:pPr>
              <w:spacing w:line="280" w:lineRule="exact"/>
              <w:jc w:val="center"/>
              <w:rPr>
                <w:rFonts w:ascii="宋体" w:hAnsi="宋体"/>
                <w:color w:val="000000"/>
                <w:szCs w:val="21"/>
              </w:rPr>
            </w:pPr>
            <w:r>
              <w:rPr>
                <w:rFonts w:ascii="宋体" w:hAnsi="宋体" w:hint="eastAsia"/>
                <w:color w:val="000000"/>
                <w:szCs w:val="21"/>
              </w:rPr>
              <w:t>产品名称</w:t>
            </w:r>
          </w:p>
        </w:tc>
        <w:tc>
          <w:tcPr>
            <w:tcW w:w="1162" w:type="dxa"/>
            <w:tcBorders>
              <w:bottom w:val="single" w:sz="4" w:space="0" w:color="auto"/>
            </w:tcBorders>
            <w:vAlign w:val="center"/>
          </w:tcPr>
          <w:p w:rsidR="00AE0EB0" w:rsidRDefault="008C26A7">
            <w:pPr>
              <w:spacing w:line="280" w:lineRule="exact"/>
              <w:jc w:val="center"/>
              <w:rPr>
                <w:rFonts w:ascii="宋体" w:hAnsi="宋体"/>
                <w:color w:val="000000"/>
                <w:szCs w:val="21"/>
              </w:rPr>
            </w:pPr>
            <w:r>
              <w:rPr>
                <w:rFonts w:ascii="宋体" w:hAnsi="宋体" w:hint="eastAsia"/>
                <w:color w:val="000000"/>
                <w:szCs w:val="21"/>
              </w:rPr>
              <w:t>生产厂家</w:t>
            </w:r>
          </w:p>
        </w:tc>
        <w:tc>
          <w:tcPr>
            <w:tcW w:w="1260" w:type="dxa"/>
            <w:gridSpan w:val="2"/>
            <w:tcBorders>
              <w:bottom w:val="single" w:sz="4" w:space="0" w:color="auto"/>
            </w:tcBorders>
            <w:vAlign w:val="center"/>
          </w:tcPr>
          <w:p w:rsidR="00AE0EB0" w:rsidRDefault="008C26A7">
            <w:pPr>
              <w:spacing w:line="280" w:lineRule="exact"/>
              <w:jc w:val="center"/>
              <w:rPr>
                <w:rFonts w:ascii="宋体" w:hAnsi="宋体"/>
                <w:color w:val="000000"/>
                <w:szCs w:val="21"/>
              </w:rPr>
            </w:pPr>
            <w:r>
              <w:rPr>
                <w:rFonts w:ascii="宋体" w:hAnsi="宋体" w:hint="eastAsia"/>
                <w:color w:val="000000"/>
                <w:szCs w:val="21"/>
              </w:rPr>
              <w:t>型号规格</w:t>
            </w:r>
          </w:p>
        </w:tc>
        <w:tc>
          <w:tcPr>
            <w:tcW w:w="1260" w:type="dxa"/>
            <w:vAlign w:val="center"/>
          </w:tcPr>
          <w:p w:rsidR="00AE0EB0" w:rsidRDefault="008C26A7">
            <w:pPr>
              <w:spacing w:line="280" w:lineRule="exact"/>
              <w:jc w:val="center"/>
              <w:rPr>
                <w:rFonts w:ascii="宋体" w:hAnsi="宋体"/>
                <w:color w:val="000000"/>
                <w:szCs w:val="21"/>
              </w:rPr>
            </w:pPr>
            <w:r>
              <w:rPr>
                <w:rFonts w:ascii="宋体" w:hAnsi="宋体" w:hint="eastAsia"/>
                <w:color w:val="000000"/>
                <w:szCs w:val="21"/>
              </w:rPr>
              <w:t>计量单位</w:t>
            </w:r>
          </w:p>
        </w:tc>
        <w:tc>
          <w:tcPr>
            <w:tcW w:w="900" w:type="dxa"/>
            <w:vAlign w:val="center"/>
          </w:tcPr>
          <w:p w:rsidR="00AE0EB0" w:rsidRDefault="008C26A7">
            <w:pPr>
              <w:spacing w:line="280" w:lineRule="exact"/>
              <w:jc w:val="center"/>
              <w:rPr>
                <w:rFonts w:ascii="宋体" w:hAnsi="宋体"/>
                <w:color w:val="000000"/>
                <w:szCs w:val="21"/>
              </w:rPr>
            </w:pPr>
            <w:r>
              <w:rPr>
                <w:rFonts w:ascii="宋体" w:hAnsi="宋体" w:hint="eastAsia"/>
                <w:color w:val="000000"/>
                <w:szCs w:val="21"/>
              </w:rPr>
              <w:t>数量</w:t>
            </w:r>
          </w:p>
        </w:tc>
        <w:tc>
          <w:tcPr>
            <w:tcW w:w="1080" w:type="dxa"/>
            <w:tcBorders>
              <w:bottom w:val="single" w:sz="4" w:space="0" w:color="auto"/>
            </w:tcBorders>
            <w:vAlign w:val="center"/>
          </w:tcPr>
          <w:p w:rsidR="00AE0EB0" w:rsidRDefault="008C26A7">
            <w:pPr>
              <w:spacing w:line="280" w:lineRule="exact"/>
              <w:jc w:val="center"/>
              <w:rPr>
                <w:rFonts w:ascii="宋体" w:hAnsi="宋体"/>
                <w:color w:val="000000"/>
                <w:szCs w:val="21"/>
              </w:rPr>
            </w:pPr>
            <w:r>
              <w:rPr>
                <w:rFonts w:ascii="宋体" w:hAnsi="宋体" w:hint="eastAsia"/>
                <w:color w:val="000000"/>
                <w:szCs w:val="21"/>
              </w:rPr>
              <w:t>含</w:t>
            </w:r>
            <w:proofErr w:type="gramStart"/>
            <w:r>
              <w:rPr>
                <w:rFonts w:ascii="宋体" w:hAnsi="宋体" w:hint="eastAsia"/>
                <w:color w:val="000000"/>
                <w:szCs w:val="21"/>
              </w:rPr>
              <w:t>税单价</w:t>
            </w:r>
            <w:proofErr w:type="gramEnd"/>
          </w:p>
        </w:tc>
        <w:tc>
          <w:tcPr>
            <w:tcW w:w="1800" w:type="dxa"/>
            <w:tcBorders>
              <w:bottom w:val="single" w:sz="4" w:space="0" w:color="auto"/>
            </w:tcBorders>
            <w:vAlign w:val="center"/>
          </w:tcPr>
          <w:p w:rsidR="00AE0EB0" w:rsidRDefault="008C26A7">
            <w:pPr>
              <w:spacing w:line="280" w:lineRule="exact"/>
              <w:jc w:val="center"/>
              <w:rPr>
                <w:rFonts w:ascii="宋体" w:hAnsi="宋体"/>
                <w:color w:val="000000"/>
                <w:szCs w:val="21"/>
              </w:rPr>
            </w:pPr>
            <w:r>
              <w:rPr>
                <w:rFonts w:ascii="宋体" w:hAnsi="宋体" w:hint="eastAsia"/>
                <w:color w:val="000000"/>
                <w:szCs w:val="21"/>
              </w:rPr>
              <w:t>含税总金额（元）</w:t>
            </w:r>
          </w:p>
        </w:tc>
        <w:tc>
          <w:tcPr>
            <w:tcW w:w="1620" w:type="dxa"/>
            <w:tcBorders>
              <w:bottom w:val="single" w:sz="4" w:space="0" w:color="auto"/>
            </w:tcBorders>
            <w:vAlign w:val="center"/>
          </w:tcPr>
          <w:p w:rsidR="00AE0EB0" w:rsidRDefault="008C26A7">
            <w:pPr>
              <w:spacing w:line="280" w:lineRule="exact"/>
              <w:jc w:val="center"/>
              <w:rPr>
                <w:rFonts w:ascii="宋体" w:hAnsi="宋体"/>
                <w:color w:val="000000"/>
                <w:szCs w:val="21"/>
              </w:rPr>
            </w:pPr>
            <w:r>
              <w:rPr>
                <w:rFonts w:ascii="宋体" w:hAnsi="宋体" w:hint="eastAsia"/>
                <w:color w:val="000000"/>
                <w:szCs w:val="21"/>
              </w:rPr>
              <w:t>备注</w:t>
            </w:r>
          </w:p>
        </w:tc>
      </w:tr>
      <w:tr w:rsidR="00AE0EB0">
        <w:trPr>
          <w:trHeight w:val="411"/>
        </w:trPr>
        <w:tc>
          <w:tcPr>
            <w:tcW w:w="1188" w:type="dxa"/>
            <w:vAlign w:val="center"/>
          </w:tcPr>
          <w:p w:rsidR="00AE0EB0" w:rsidRDefault="008C26A7">
            <w:pPr>
              <w:spacing w:line="280" w:lineRule="exact"/>
              <w:jc w:val="center"/>
              <w:rPr>
                <w:rFonts w:ascii="宋体" w:hAnsi="宋体"/>
                <w:color w:val="000000"/>
                <w:szCs w:val="21"/>
              </w:rPr>
            </w:pPr>
            <w:r>
              <w:rPr>
                <w:rFonts w:ascii="宋体" w:hAnsi="宋体" w:hint="eastAsia"/>
                <w:color w:val="000000"/>
                <w:szCs w:val="21"/>
              </w:rPr>
              <w:t>电石渣</w:t>
            </w:r>
          </w:p>
        </w:tc>
        <w:tc>
          <w:tcPr>
            <w:tcW w:w="1162" w:type="dxa"/>
            <w:tcBorders>
              <w:tr2bl w:val="single" w:sz="4" w:space="0" w:color="auto"/>
            </w:tcBorders>
            <w:vAlign w:val="center"/>
          </w:tcPr>
          <w:p w:rsidR="00AE0EB0" w:rsidRDefault="00AE0EB0">
            <w:pPr>
              <w:spacing w:line="280" w:lineRule="exact"/>
              <w:jc w:val="center"/>
              <w:rPr>
                <w:rFonts w:ascii="宋体" w:hAnsi="宋体"/>
                <w:color w:val="000000"/>
                <w:szCs w:val="21"/>
              </w:rPr>
            </w:pPr>
          </w:p>
        </w:tc>
        <w:tc>
          <w:tcPr>
            <w:tcW w:w="1260" w:type="dxa"/>
            <w:gridSpan w:val="2"/>
            <w:tcBorders>
              <w:tr2bl w:val="single" w:sz="4" w:space="0" w:color="auto"/>
            </w:tcBorders>
            <w:vAlign w:val="center"/>
          </w:tcPr>
          <w:p w:rsidR="00AE0EB0" w:rsidRDefault="00AE0EB0">
            <w:pPr>
              <w:spacing w:line="280" w:lineRule="exact"/>
              <w:jc w:val="center"/>
              <w:rPr>
                <w:rFonts w:ascii="宋体" w:hAnsi="宋体"/>
                <w:color w:val="000000"/>
                <w:szCs w:val="21"/>
              </w:rPr>
            </w:pPr>
          </w:p>
        </w:tc>
        <w:tc>
          <w:tcPr>
            <w:tcW w:w="1260" w:type="dxa"/>
            <w:vAlign w:val="center"/>
          </w:tcPr>
          <w:p w:rsidR="00AE0EB0" w:rsidRDefault="008C26A7">
            <w:pPr>
              <w:spacing w:line="280" w:lineRule="exact"/>
              <w:jc w:val="center"/>
              <w:rPr>
                <w:rFonts w:ascii="宋体" w:hAnsi="宋体"/>
                <w:color w:val="000000"/>
                <w:szCs w:val="21"/>
              </w:rPr>
            </w:pPr>
            <w:r>
              <w:rPr>
                <w:rFonts w:ascii="宋体" w:hAnsi="宋体" w:hint="eastAsia"/>
                <w:color w:val="000000"/>
                <w:szCs w:val="21"/>
              </w:rPr>
              <w:t>吨</w:t>
            </w:r>
          </w:p>
        </w:tc>
        <w:tc>
          <w:tcPr>
            <w:tcW w:w="900" w:type="dxa"/>
            <w:vAlign w:val="center"/>
          </w:tcPr>
          <w:p w:rsidR="00AE0EB0" w:rsidRDefault="00AE0EB0">
            <w:pPr>
              <w:spacing w:line="280" w:lineRule="exact"/>
              <w:jc w:val="center"/>
              <w:rPr>
                <w:rFonts w:ascii="宋体" w:hAnsi="宋体"/>
                <w:color w:val="000000"/>
                <w:szCs w:val="21"/>
              </w:rPr>
            </w:pPr>
          </w:p>
        </w:tc>
        <w:tc>
          <w:tcPr>
            <w:tcW w:w="1080" w:type="dxa"/>
            <w:tcBorders>
              <w:tr2bl w:val="nil"/>
            </w:tcBorders>
            <w:vAlign w:val="center"/>
          </w:tcPr>
          <w:p w:rsidR="00AE0EB0" w:rsidRDefault="00AE0EB0">
            <w:pPr>
              <w:spacing w:line="280" w:lineRule="exact"/>
              <w:jc w:val="center"/>
              <w:rPr>
                <w:rFonts w:ascii="宋体" w:hAnsi="宋体"/>
                <w:color w:val="000000"/>
                <w:szCs w:val="21"/>
              </w:rPr>
            </w:pPr>
          </w:p>
        </w:tc>
        <w:tc>
          <w:tcPr>
            <w:tcW w:w="1800" w:type="dxa"/>
            <w:tcBorders>
              <w:tr2bl w:val="nil"/>
            </w:tcBorders>
            <w:vAlign w:val="center"/>
          </w:tcPr>
          <w:p w:rsidR="00AE0EB0" w:rsidRDefault="00AE0EB0">
            <w:pPr>
              <w:spacing w:line="280" w:lineRule="exact"/>
              <w:jc w:val="center"/>
              <w:rPr>
                <w:rFonts w:ascii="宋体" w:hAnsi="宋体"/>
                <w:color w:val="000000"/>
                <w:szCs w:val="21"/>
              </w:rPr>
            </w:pPr>
          </w:p>
        </w:tc>
        <w:tc>
          <w:tcPr>
            <w:tcW w:w="1620" w:type="dxa"/>
            <w:tcBorders>
              <w:tr2bl w:val="single" w:sz="4" w:space="0" w:color="auto"/>
            </w:tcBorders>
            <w:vAlign w:val="center"/>
          </w:tcPr>
          <w:p w:rsidR="00AE0EB0" w:rsidRDefault="00AE0EB0">
            <w:pPr>
              <w:spacing w:line="280" w:lineRule="exact"/>
              <w:jc w:val="center"/>
              <w:rPr>
                <w:rFonts w:ascii="宋体" w:hAnsi="宋体"/>
                <w:color w:val="000000"/>
                <w:szCs w:val="21"/>
              </w:rPr>
            </w:pPr>
          </w:p>
        </w:tc>
      </w:tr>
      <w:tr w:rsidR="00AE0EB0">
        <w:trPr>
          <w:trHeight w:val="426"/>
        </w:trPr>
        <w:tc>
          <w:tcPr>
            <w:tcW w:w="2880" w:type="dxa"/>
            <w:gridSpan w:val="3"/>
            <w:vAlign w:val="bottom"/>
          </w:tcPr>
          <w:p w:rsidR="00AE0EB0" w:rsidRDefault="008C26A7">
            <w:pPr>
              <w:spacing w:line="280" w:lineRule="exact"/>
              <w:jc w:val="center"/>
              <w:rPr>
                <w:rFonts w:ascii="宋体" w:hAnsi="宋体"/>
                <w:color w:val="000000"/>
                <w:szCs w:val="21"/>
              </w:rPr>
            </w:pPr>
            <w:r>
              <w:rPr>
                <w:rFonts w:ascii="宋体" w:hAnsi="宋体" w:hint="eastAsia"/>
                <w:color w:val="000000"/>
                <w:szCs w:val="21"/>
              </w:rPr>
              <w:t>合计人民币含税金额（大写）：</w:t>
            </w:r>
          </w:p>
        </w:tc>
        <w:tc>
          <w:tcPr>
            <w:tcW w:w="7390" w:type="dxa"/>
            <w:gridSpan w:val="6"/>
            <w:vAlign w:val="bottom"/>
          </w:tcPr>
          <w:p w:rsidR="00AE0EB0" w:rsidRDefault="00AE0EB0">
            <w:pPr>
              <w:spacing w:line="280" w:lineRule="exact"/>
              <w:ind w:firstLineChars="900" w:firstLine="1800"/>
              <w:jc w:val="center"/>
              <w:rPr>
                <w:rFonts w:ascii="宋体" w:hAnsi="宋体"/>
                <w:color w:val="000000"/>
                <w:szCs w:val="21"/>
              </w:rPr>
            </w:pPr>
          </w:p>
        </w:tc>
      </w:tr>
    </w:tbl>
    <w:p w:rsidR="00AE0EB0" w:rsidRDefault="008C26A7">
      <w:pPr>
        <w:spacing w:line="280" w:lineRule="exact"/>
        <w:ind w:firstLineChars="200" w:firstLine="400"/>
        <w:rPr>
          <w:rFonts w:ascii="宋体" w:hAnsi="宋体"/>
          <w:b/>
          <w:color w:val="000000"/>
          <w:szCs w:val="21"/>
        </w:rPr>
      </w:pPr>
      <w:r>
        <w:rPr>
          <w:rFonts w:ascii="宋体" w:hAnsi="宋体" w:hint="eastAsia"/>
          <w:color w:val="000000"/>
          <w:szCs w:val="21"/>
        </w:rPr>
        <w:t>上述数量（重量）为暂定，需方可根据需要通过订单形式进行调整，双方按实际交货数量进行价格结算</w:t>
      </w:r>
    </w:p>
    <w:p w:rsidR="00AE0EB0" w:rsidRDefault="008C26A7">
      <w:pPr>
        <w:spacing w:line="280" w:lineRule="exact"/>
        <w:rPr>
          <w:rFonts w:ascii="宋体" w:hAnsi="宋体"/>
          <w:b/>
          <w:color w:val="000000"/>
          <w:szCs w:val="21"/>
        </w:rPr>
      </w:pPr>
      <w:r>
        <w:rPr>
          <w:rFonts w:ascii="宋体" w:hAnsi="宋体" w:hint="eastAsia"/>
          <w:b/>
          <w:color w:val="000000"/>
          <w:szCs w:val="21"/>
        </w:rPr>
        <w:t>二、供货有效期：</w:t>
      </w:r>
    </w:p>
    <w:p w:rsidR="00AE0EB0" w:rsidRDefault="008C26A7">
      <w:pPr>
        <w:spacing w:line="280" w:lineRule="exact"/>
        <w:ind w:firstLineChars="200" w:firstLine="400"/>
        <w:rPr>
          <w:rFonts w:ascii="宋体" w:hAnsi="宋体"/>
          <w:color w:val="000000"/>
          <w:szCs w:val="21"/>
        </w:rPr>
      </w:pPr>
      <w:r>
        <w:rPr>
          <w:rFonts w:ascii="宋体" w:hAnsi="宋体" w:hint="eastAsia"/>
          <w:color w:val="000000"/>
          <w:szCs w:val="21"/>
        </w:rPr>
        <w:t>本合同供货有效期从</w:t>
      </w:r>
      <w:r>
        <w:rPr>
          <w:rFonts w:ascii="宋体" w:hAnsi="宋体" w:hint="eastAsia"/>
          <w:color w:val="000000"/>
          <w:szCs w:val="21"/>
          <w:u w:val="single"/>
        </w:rPr>
        <w:t xml:space="preserve">  201</w:t>
      </w:r>
      <w:r>
        <w:rPr>
          <w:rFonts w:ascii="宋体" w:hAnsi="宋体" w:hint="eastAsia"/>
          <w:color w:val="000000"/>
          <w:szCs w:val="21"/>
          <w:u w:val="single"/>
        </w:rPr>
        <w:t>9</w:t>
      </w:r>
      <w:r>
        <w:rPr>
          <w:rFonts w:ascii="宋体" w:hAnsi="宋体" w:hint="eastAsia"/>
          <w:color w:val="000000"/>
          <w:szCs w:val="21"/>
        </w:rPr>
        <w:t>年</w:t>
      </w:r>
      <w:r>
        <w:rPr>
          <w:rFonts w:ascii="宋体" w:hAnsi="宋体" w:hint="eastAsia"/>
          <w:color w:val="000000"/>
          <w:szCs w:val="21"/>
          <w:u w:val="single"/>
        </w:rPr>
        <w:t xml:space="preserve">  1  </w:t>
      </w:r>
      <w:r>
        <w:rPr>
          <w:rFonts w:ascii="宋体" w:hAnsi="宋体" w:hint="eastAsia"/>
          <w:color w:val="000000"/>
          <w:szCs w:val="21"/>
        </w:rPr>
        <w:t>月</w:t>
      </w:r>
      <w:r>
        <w:rPr>
          <w:rFonts w:ascii="宋体" w:hAnsi="宋体" w:hint="eastAsia"/>
          <w:color w:val="000000"/>
          <w:szCs w:val="21"/>
          <w:u w:val="single"/>
        </w:rPr>
        <w:t xml:space="preserve">  1  </w:t>
      </w:r>
      <w:r>
        <w:rPr>
          <w:rFonts w:ascii="宋体" w:hAnsi="宋体" w:hint="eastAsia"/>
          <w:color w:val="000000"/>
          <w:szCs w:val="21"/>
        </w:rPr>
        <w:t>日至</w:t>
      </w:r>
      <w:r>
        <w:rPr>
          <w:rFonts w:ascii="宋体" w:hAnsi="宋体" w:hint="eastAsia"/>
          <w:color w:val="000000"/>
          <w:szCs w:val="21"/>
          <w:u w:val="single"/>
        </w:rPr>
        <w:t xml:space="preserve">  201</w:t>
      </w:r>
      <w:r>
        <w:rPr>
          <w:rFonts w:ascii="宋体" w:hAnsi="宋体" w:hint="eastAsia"/>
          <w:color w:val="000000"/>
          <w:szCs w:val="21"/>
          <w:u w:val="single"/>
        </w:rPr>
        <w:t>9</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12  </w:t>
      </w:r>
      <w:r>
        <w:rPr>
          <w:rFonts w:ascii="宋体" w:hAnsi="宋体" w:hint="eastAsia"/>
          <w:color w:val="000000"/>
          <w:szCs w:val="21"/>
        </w:rPr>
        <w:t>月</w:t>
      </w:r>
      <w:r>
        <w:rPr>
          <w:rFonts w:ascii="宋体" w:hAnsi="宋体" w:hint="eastAsia"/>
          <w:color w:val="000000"/>
          <w:szCs w:val="21"/>
          <w:u w:val="single"/>
        </w:rPr>
        <w:t xml:space="preserve"> 31   </w:t>
      </w:r>
      <w:r>
        <w:rPr>
          <w:rFonts w:ascii="宋体" w:hAnsi="宋体" w:hint="eastAsia"/>
          <w:color w:val="000000"/>
          <w:szCs w:val="21"/>
        </w:rPr>
        <w:t>日。本合同供货有效期届满与否，不影响本合同其他条款和组成部分的效力。</w:t>
      </w:r>
    </w:p>
    <w:p w:rsidR="00AE0EB0" w:rsidRDefault="008C26A7">
      <w:pPr>
        <w:spacing w:line="280" w:lineRule="exact"/>
        <w:rPr>
          <w:rFonts w:ascii="宋体" w:hAnsi="宋体"/>
          <w:color w:val="000000"/>
          <w:szCs w:val="21"/>
          <w:u w:val="single"/>
        </w:rPr>
      </w:pPr>
      <w:r>
        <w:rPr>
          <w:rFonts w:ascii="宋体" w:hAnsi="宋体" w:hint="eastAsia"/>
          <w:b/>
          <w:color w:val="000000"/>
          <w:szCs w:val="21"/>
        </w:rPr>
        <w:t>三、产品质量要求及技术标准：</w:t>
      </w:r>
      <w:r>
        <w:rPr>
          <w:rFonts w:ascii="宋体" w:hAnsi="宋体" w:hint="eastAsia"/>
          <w:color w:val="000000"/>
          <w:szCs w:val="21"/>
        </w:rPr>
        <w:t>双方商定采取下述第</w:t>
      </w:r>
      <w:r>
        <w:rPr>
          <w:rFonts w:ascii="宋体" w:hAnsi="宋体" w:hint="eastAsia"/>
          <w:color w:val="000000"/>
          <w:szCs w:val="21"/>
          <w:u w:val="single"/>
        </w:rPr>
        <w:t xml:space="preserve">  3   </w:t>
      </w:r>
      <w:r>
        <w:rPr>
          <w:rFonts w:ascii="宋体" w:hAnsi="宋体" w:hint="eastAsia"/>
          <w:color w:val="000000"/>
          <w:szCs w:val="21"/>
        </w:rPr>
        <w:t>种方式。</w:t>
      </w:r>
    </w:p>
    <w:p w:rsidR="00AE0EB0" w:rsidRDefault="008C26A7">
      <w:pPr>
        <w:spacing w:line="280" w:lineRule="exact"/>
        <w:ind w:firstLineChars="200" w:firstLine="400"/>
        <w:rPr>
          <w:rFonts w:ascii="宋体" w:hAnsi="宋体"/>
          <w:color w:val="000000"/>
          <w:szCs w:val="21"/>
          <w:u w:val="single"/>
        </w:rPr>
      </w:pPr>
      <w:r>
        <w:rPr>
          <w:rFonts w:ascii="宋体" w:hAnsi="宋体"/>
          <w:color w:val="000000"/>
          <w:szCs w:val="21"/>
        </w:rPr>
        <w:t>1</w:t>
      </w:r>
      <w:r>
        <w:rPr>
          <w:rFonts w:ascii="宋体" w:hAnsi="宋体"/>
          <w:color w:val="000000"/>
          <w:szCs w:val="21"/>
        </w:rPr>
        <w:t>、国家标准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2</w:t>
      </w:r>
      <w:r>
        <w:rPr>
          <w:rFonts w:ascii="宋体" w:hAnsi="宋体"/>
          <w:color w:val="000000"/>
          <w:szCs w:val="21"/>
        </w:rPr>
        <w:t>、行业标准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hint="eastAsia"/>
          <w:color w:val="000000"/>
          <w:szCs w:val="21"/>
        </w:rPr>
        <w:t xml:space="preserve"> </w:t>
      </w:r>
      <w:r>
        <w:rPr>
          <w:rFonts w:ascii="宋体" w:hAnsi="宋体"/>
          <w:color w:val="000000"/>
          <w:szCs w:val="21"/>
        </w:rPr>
        <w:t>3</w:t>
      </w:r>
      <w:r>
        <w:rPr>
          <w:rFonts w:ascii="宋体" w:hAnsi="宋体"/>
          <w:color w:val="000000"/>
          <w:szCs w:val="21"/>
        </w:rPr>
        <w:t>、企业标</w:t>
      </w:r>
      <w:r>
        <w:rPr>
          <w:rFonts w:ascii="宋体" w:hAnsi="宋体" w:hint="eastAsia"/>
          <w:color w:val="000000"/>
          <w:szCs w:val="21"/>
        </w:rPr>
        <w:t>准及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hint="eastAsia"/>
          <w:color w:val="000000"/>
          <w:szCs w:val="21"/>
          <w:u w:val="single"/>
        </w:rPr>
        <w:t>参照按东南电化公司标准（电石渣纯度不低于</w:t>
      </w:r>
      <w:r>
        <w:rPr>
          <w:rFonts w:ascii="宋体" w:hAnsi="宋体" w:hint="eastAsia"/>
          <w:color w:val="000000"/>
          <w:szCs w:val="21"/>
          <w:u w:val="single"/>
        </w:rPr>
        <w:t>88%</w:t>
      </w:r>
      <w:r>
        <w:rPr>
          <w:rFonts w:ascii="宋体" w:hAnsi="宋体" w:hint="eastAsia"/>
          <w:color w:val="000000"/>
          <w:szCs w:val="21"/>
          <w:u w:val="single"/>
        </w:rPr>
        <w:t>，含水率不高于</w:t>
      </w:r>
      <w:r>
        <w:rPr>
          <w:rFonts w:ascii="宋体" w:hAnsi="宋体" w:hint="eastAsia"/>
          <w:color w:val="000000"/>
          <w:szCs w:val="21"/>
          <w:u w:val="single"/>
        </w:rPr>
        <w:t>45%</w:t>
      </w:r>
      <w:r>
        <w:rPr>
          <w:rFonts w:ascii="宋体" w:hAnsi="宋体" w:hint="eastAsia"/>
          <w:color w:val="000000"/>
          <w:szCs w:val="21"/>
          <w:u w:val="single"/>
        </w:rPr>
        <w:t>，酸不溶物不高于</w:t>
      </w:r>
      <w:r>
        <w:rPr>
          <w:rFonts w:ascii="宋体" w:hAnsi="宋体" w:hint="eastAsia"/>
          <w:color w:val="000000"/>
          <w:szCs w:val="21"/>
          <w:u w:val="single"/>
        </w:rPr>
        <w:t>5%</w:t>
      </w:r>
      <w:r>
        <w:rPr>
          <w:rFonts w:ascii="宋体" w:hAnsi="宋体" w:hint="eastAsia"/>
          <w:color w:val="000000"/>
          <w:szCs w:val="21"/>
          <w:u w:val="single"/>
        </w:rPr>
        <w:t>。不能含大于</w:t>
      </w:r>
      <w:r>
        <w:rPr>
          <w:rFonts w:ascii="宋体" w:hAnsi="宋体" w:hint="eastAsia"/>
          <w:color w:val="000000"/>
          <w:szCs w:val="21"/>
          <w:u w:val="single"/>
        </w:rPr>
        <w:t>3mm</w:t>
      </w:r>
      <w:r>
        <w:rPr>
          <w:rFonts w:ascii="宋体" w:hAnsi="宋体" w:hint="eastAsia"/>
          <w:color w:val="000000"/>
          <w:szCs w:val="21"/>
          <w:u w:val="single"/>
        </w:rPr>
        <w:t>以上杂物（</w:t>
      </w:r>
      <w:proofErr w:type="gramStart"/>
      <w:r>
        <w:rPr>
          <w:rFonts w:ascii="宋体" w:hAnsi="宋体" w:hint="eastAsia"/>
          <w:color w:val="000000"/>
          <w:szCs w:val="21"/>
          <w:u w:val="single"/>
        </w:rPr>
        <w:t>硬质物</w:t>
      </w:r>
      <w:proofErr w:type="gramEnd"/>
      <w:r>
        <w:rPr>
          <w:rFonts w:ascii="宋体" w:hAnsi="宋体" w:hint="eastAsia"/>
          <w:color w:val="000000"/>
          <w:szCs w:val="21"/>
          <w:u w:val="single"/>
        </w:rPr>
        <w:t>和软质物）。质量不达标，每相差</w:t>
      </w:r>
      <w:r>
        <w:rPr>
          <w:rFonts w:ascii="宋体" w:hAnsi="宋体" w:hint="eastAsia"/>
          <w:color w:val="000000"/>
          <w:szCs w:val="21"/>
          <w:u w:val="single"/>
        </w:rPr>
        <w:t>1%</w:t>
      </w:r>
      <w:r>
        <w:rPr>
          <w:rFonts w:ascii="宋体" w:hAnsi="宋体" w:hint="eastAsia"/>
          <w:color w:val="000000"/>
          <w:szCs w:val="21"/>
          <w:u w:val="single"/>
        </w:rPr>
        <w:t>，扣总价</w:t>
      </w:r>
      <w:r>
        <w:rPr>
          <w:rFonts w:ascii="宋体" w:hAnsi="宋体" w:hint="eastAsia"/>
          <w:color w:val="000000"/>
          <w:szCs w:val="21"/>
          <w:u w:val="single"/>
        </w:rPr>
        <w:t>5%</w:t>
      </w:r>
      <w:r>
        <w:rPr>
          <w:rFonts w:ascii="宋体" w:hAnsi="宋体" w:hint="eastAsia"/>
          <w:color w:val="000000"/>
          <w:szCs w:val="21"/>
          <w:u w:val="single"/>
        </w:rPr>
        <w:t>。</w:t>
      </w:r>
      <w:r>
        <w:rPr>
          <w:rFonts w:ascii="宋体" w:hAnsi="宋体"/>
          <w:color w:val="000000"/>
          <w:szCs w:val="21"/>
          <w:u w:val="single"/>
        </w:rPr>
        <w:t>）</w:t>
      </w:r>
      <w:r>
        <w:rPr>
          <w:rFonts w:ascii="宋体" w:hAnsi="宋体" w:hint="eastAsia"/>
          <w:color w:val="000000"/>
          <w:szCs w:val="21"/>
          <w:u w:val="single"/>
        </w:rPr>
        <w:t xml:space="preserve">  </w:t>
      </w:r>
    </w:p>
    <w:p w:rsidR="00AE0EB0" w:rsidRDefault="008C26A7">
      <w:pPr>
        <w:spacing w:line="280" w:lineRule="exact"/>
        <w:rPr>
          <w:rFonts w:ascii="宋体" w:hAnsi="宋体"/>
          <w:color w:val="000000"/>
          <w:sz w:val="24"/>
        </w:rPr>
      </w:pPr>
      <w:r>
        <w:rPr>
          <w:rFonts w:ascii="宋体" w:hAnsi="宋体" w:hint="eastAsia"/>
          <w:b/>
          <w:color w:val="000000"/>
          <w:szCs w:val="21"/>
        </w:rPr>
        <w:t>四、交付方式：</w:t>
      </w:r>
      <w:r>
        <w:rPr>
          <w:rFonts w:ascii="宋体" w:hAnsi="宋体" w:hint="eastAsia"/>
          <w:color w:val="000000"/>
          <w:szCs w:val="21"/>
        </w:rPr>
        <w:t>双方</w:t>
      </w:r>
      <w:proofErr w:type="gramStart"/>
      <w:r>
        <w:rPr>
          <w:rFonts w:ascii="宋体" w:hAnsi="宋体" w:hint="eastAsia"/>
          <w:color w:val="000000"/>
          <w:szCs w:val="21"/>
        </w:rPr>
        <w:t>商定按</w:t>
      </w:r>
      <w:proofErr w:type="gramEnd"/>
      <w:r>
        <w:rPr>
          <w:rFonts w:ascii="宋体" w:hAnsi="宋体" w:hint="eastAsia"/>
          <w:color w:val="000000"/>
          <w:szCs w:val="21"/>
        </w:rPr>
        <w:t>下列第</w:t>
      </w:r>
      <w:r>
        <w:rPr>
          <w:rFonts w:ascii="宋体" w:hAnsi="宋体" w:hint="eastAsia"/>
          <w:color w:val="000000"/>
          <w:szCs w:val="21"/>
          <w:u w:val="single"/>
        </w:rPr>
        <w:t xml:space="preserve">    2      </w:t>
      </w:r>
      <w:r>
        <w:rPr>
          <w:rFonts w:ascii="宋体" w:hAnsi="宋体" w:hint="eastAsia"/>
          <w:color w:val="000000"/>
          <w:szCs w:val="21"/>
        </w:rPr>
        <w:t>款执行。</w:t>
      </w:r>
      <w:r>
        <w:rPr>
          <w:rFonts w:ascii="宋体" w:hAnsi="宋体"/>
          <w:color w:val="000000"/>
          <w:sz w:val="24"/>
        </w:rPr>
        <w:t xml:space="preserve"> </w:t>
      </w:r>
    </w:p>
    <w:p w:rsidR="00AE0EB0" w:rsidRDefault="008C26A7">
      <w:pPr>
        <w:spacing w:line="280" w:lineRule="exact"/>
        <w:ind w:firstLineChars="200" w:firstLine="400"/>
        <w:rPr>
          <w:rFonts w:ascii="宋体" w:hAnsi="宋体"/>
          <w:color w:val="000000"/>
          <w:szCs w:val="21"/>
        </w:rPr>
      </w:pPr>
      <w:r>
        <w:rPr>
          <w:rFonts w:ascii="宋体" w:hAnsi="宋体" w:hint="eastAsia"/>
          <w:color w:val="000000"/>
          <w:szCs w:val="21"/>
        </w:rPr>
        <w:t>1</w:t>
      </w:r>
      <w:r>
        <w:rPr>
          <w:rFonts w:ascii="宋体" w:hAnsi="宋体" w:hint="eastAsia"/>
          <w:color w:val="000000"/>
          <w:szCs w:val="21"/>
        </w:rPr>
        <w:t>、需方自提，自提所需的所有费用由需方自理，提货地点为</w:t>
      </w:r>
      <w:r>
        <w:rPr>
          <w:rFonts w:ascii="宋体" w:hAnsi="宋体" w:hint="eastAsia"/>
          <w:color w:val="000000"/>
          <w:szCs w:val="21"/>
          <w:u w:val="single"/>
        </w:rPr>
        <w:t xml:space="preserve">   /     </w:t>
      </w:r>
      <w:r>
        <w:rPr>
          <w:rFonts w:ascii="宋体" w:hAnsi="宋体" w:hint="eastAsia"/>
          <w:color w:val="000000"/>
          <w:szCs w:val="21"/>
        </w:rPr>
        <w:t>；</w:t>
      </w:r>
      <w:r>
        <w:rPr>
          <w:rFonts w:ascii="宋体" w:hAnsi="宋体" w:hint="eastAsia"/>
          <w:color w:val="000000"/>
          <w:szCs w:val="21"/>
        </w:rPr>
        <w:t xml:space="preserve">    </w:t>
      </w:r>
    </w:p>
    <w:p w:rsidR="00AE0EB0" w:rsidRDefault="008C26A7">
      <w:pPr>
        <w:spacing w:line="280" w:lineRule="exact"/>
        <w:ind w:firstLineChars="200" w:firstLine="400"/>
        <w:rPr>
          <w:rFonts w:ascii="宋体" w:hAnsi="宋体"/>
          <w:color w:val="000000"/>
          <w:szCs w:val="21"/>
        </w:rPr>
      </w:pPr>
      <w:r>
        <w:rPr>
          <w:rFonts w:ascii="宋体" w:hAnsi="宋体" w:hint="eastAsia"/>
          <w:color w:val="000000"/>
          <w:szCs w:val="21"/>
        </w:rPr>
        <w:t>2</w:t>
      </w:r>
      <w:r>
        <w:rPr>
          <w:rFonts w:ascii="宋体" w:hAnsi="宋体" w:hint="eastAsia"/>
          <w:color w:val="000000"/>
          <w:szCs w:val="21"/>
        </w:rPr>
        <w:t>、供方送货，运费、保险费由供方承担；</w:t>
      </w:r>
    </w:p>
    <w:p w:rsidR="00AE0EB0" w:rsidRDefault="008C26A7">
      <w:pPr>
        <w:spacing w:line="280" w:lineRule="exact"/>
        <w:rPr>
          <w:rFonts w:ascii="宋体" w:hAnsi="宋体"/>
          <w:color w:val="000000"/>
          <w:szCs w:val="21"/>
        </w:rPr>
      </w:pPr>
      <w:r>
        <w:rPr>
          <w:rFonts w:ascii="宋体" w:hAnsi="宋体" w:hint="eastAsia"/>
          <w:b/>
          <w:color w:val="000000"/>
          <w:szCs w:val="21"/>
        </w:rPr>
        <w:t>五、交付期限及要求：</w:t>
      </w:r>
    </w:p>
    <w:p w:rsidR="00AE0EB0" w:rsidRDefault="008C26A7">
      <w:pPr>
        <w:spacing w:line="280" w:lineRule="exact"/>
        <w:ind w:firstLineChars="200" w:firstLine="400"/>
        <w:rPr>
          <w:rFonts w:ascii="宋体" w:hAnsi="宋体"/>
          <w:color w:val="000000"/>
          <w:szCs w:val="21"/>
        </w:rPr>
      </w:pPr>
      <w:r>
        <w:rPr>
          <w:rFonts w:ascii="宋体" w:hAnsi="宋体" w:hint="eastAsia"/>
          <w:color w:val="000000"/>
          <w:szCs w:val="21"/>
        </w:rPr>
        <w:t>1</w:t>
      </w:r>
      <w:r>
        <w:rPr>
          <w:rFonts w:ascii="宋体" w:hAnsi="宋体" w:hint="eastAsia"/>
          <w:color w:val="000000"/>
          <w:szCs w:val="21"/>
        </w:rPr>
        <w:t>、供方根据需方生产要求，按需方要求分批次提供电石渣供需方使用。电石渣进量应满足生产需要，如影响生产及环保排放不达标</w:t>
      </w:r>
      <w:proofErr w:type="gramStart"/>
      <w:r>
        <w:rPr>
          <w:rFonts w:ascii="宋体" w:hAnsi="宋体" w:hint="eastAsia"/>
          <w:color w:val="000000"/>
          <w:szCs w:val="21"/>
        </w:rPr>
        <w:t>标</w:t>
      </w:r>
      <w:proofErr w:type="gramEnd"/>
      <w:r>
        <w:rPr>
          <w:rFonts w:ascii="宋体" w:hAnsi="宋体" w:hint="eastAsia"/>
          <w:color w:val="000000"/>
          <w:szCs w:val="21"/>
        </w:rPr>
        <w:t>造成的损失由供方负责赔偿。</w:t>
      </w:r>
    </w:p>
    <w:p w:rsidR="00AE0EB0" w:rsidRDefault="008C26A7">
      <w:pPr>
        <w:spacing w:line="280" w:lineRule="exact"/>
        <w:ind w:firstLineChars="200" w:firstLine="400"/>
        <w:rPr>
          <w:rFonts w:ascii="宋体" w:hAnsi="宋体"/>
          <w:color w:val="000000"/>
          <w:szCs w:val="21"/>
        </w:rPr>
      </w:pPr>
      <w:r>
        <w:rPr>
          <w:rFonts w:ascii="宋体" w:hAnsi="宋体" w:hint="eastAsia"/>
          <w:color w:val="000000"/>
          <w:szCs w:val="21"/>
        </w:rPr>
        <w:t>2</w:t>
      </w:r>
      <w:r>
        <w:rPr>
          <w:rFonts w:ascii="宋体" w:hAnsi="宋体" w:hint="eastAsia"/>
          <w:color w:val="000000"/>
          <w:szCs w:val="21"/>
        </w:rPr>
        <w:t>、如因供方原因照成需方电石渣供应量不足，造成的一切损失由供方负责赔偿。</w:t>
      </w:r>
    </w:p>
    <w:p w:rsidR="00AE0EB0" w:rsidRDefault="008C26A7">
      <w:pPr>
        <w:spacing w:line="280" w:lineRule="exact"/>
        <w:ind w:firstLineChars="200" w:firstLine="400"/>
        <w:rPr>
          <w:rFonts w:ascii="宋体" w:hAnsi="宋体"/>
          <w:color w:val="000000"/>
          <w:szCs w:val="21"/>
        </w:rPr>
      </w:pPr>
      <w:r>
        <w:rPr>
          <w:rFonts w:ascii="宋体" w:hAnsi="宋体" w:hint="eastAsia"/>
          <w:color w:val="000000"/>
          <w:szCs w:val="21"/>
        </w:rPr>
        <w:t>3</w:t>
      </w:r>
      <w:r>
        <w:rPr>
          <w:rFonts w:ascii="宋体" w:hAnsi="宋体" w:hint="eastAsia"/>
          <w:color w:val="000000"/>
          <w:szCs w:val="21"/>
        </w:rPr>
        <w:t>、若因电石渣杂物影响，造成甲方设备损坏，乙方负责此部分损失，并按影响生产考核金额罚款，并负责从现场清走带入的杂物。</w:t>
      </w:r>
    </w:p>
    <w:p w:rsidR="00AE0EB0" w:rsidRDefault="008C26A7">
      <w:pPr>
        <w:spacing w:line="280" w:lineRule="exact"/>
        <w:rPr>
          <w:color w:val="000000"/>
          <w:szCs w:val="21"/>
        </w:rPr>
      </w:pPr>
      <w:r>
        <w:rPr>
          <w:rFonts w:ascii="宋体" w:hAnsi="宋体" w:hint="eastAsia"/>
          <w:b/>
          <w:color w:val="000000"/>
          <w:szCs w:val="21"/>
        </w:rPr>
        <w:t>六、货款结算与支付方式及时间：</w:t>
      </w:r>
      <w:r>
        <w:rPr>
          <w:rFonts w:hint="eastAsia"/>
          <w:b/>
          <w:color w:val="000000"/>
          <w:szCs w:val="21"/>
        </w:rPr>
        <w:t>双方商定采取下述第</w:t>
      </w:r>
      <w:r>
        <w:rPr>
          <w:rFonts w:hint="eastAsia"/>
          <w:b/>
          <w:color w:val="000000"/>
          <w:szCs w:val="21"/>
          <w:u w:val="single"/>
        </w:rPr>
        <w:t xml:space="preserve"> </w:t>
      </w:r>
      <w:r>
        <w:rPr>
          <w:b/>
          <w:color w:val="000000"/>
          <w:szCs w:val="21"/>
          <w:u w:val="single"/>
        </w:rPr>
        <w:fldChar w:fldCharType="begin"/>
      </w:r>
      <w:r>
        <w:rPr>
          <w:b/>
          <w:color w:val="000000"/>
          <w:szCs w:val="21"/>
          <w:u w:val="single"/>
        </w:rPr>
        <w:instrText xml:space="preserve"> = 1 \* GB3 </w:instrText>
      </w:r>
      <w:r>
        <w:rPr>
          <w:b/>
          <w:color w:val="000000"/>
          <w:szCs w:val="21"/>
          <w:u w:val="single"/>
        </w:rPr>
        <w:fldChar w:fldCharType="separate"/>
      </w:r>
      <w:r>
        <w:rPr>
          <w:rFonts w:hint="eastAsia"/>
          <w:b/>
          <w:color w:val="000000"/>
          <w:szCs w:val="21"/>
          <w:u w:val="single"/>
        </w:rPr>
        <w:t>①</w:t>
      </w:r>
      <w:r>
        <w:rPr>
          <w:b/>
          <w:color w:val="000000"/>
          <w:szCs w:val="21"/>
          <w:u w:val="single"/>
        </w:rPr>
        <w:fldChar w:fldCharType="end"/>
      </w:r>
      <w:r>
        <w:rPr>
          <w:rFonts w:hint="eastAsia"/>
          <w:b/>
          <w:color w:val="000000"/>
          <w:szCs w:val="21"/>
          <w:u w:val="single"/>
        </w:rPr>
        <w:t xml:space="preserve"> </w:t>
      </w:r>
      <w:r>
        <w:rPr>
          <w:rFonts w:hint="eastAsia"/>
          <w:b/>
          <w:color w:val="000000"/>
          <w:szCs w:val="21"/>
        </w:rPr>
        <w:t>种方式付款及结算：</w:t>
      </w:r>
      <w:r>
        <w:rPr>
          <w:rFonts w:hint="eastAsia"/>
          <w:color w:val="000000"/>
          <w:szCs w:val="21"/>
        </w:rPr>
        <w:t xml:space="preserve"> </w:t>
      </w:r>
    </w:p>
    <w:p w:rsidR="00AE0EB0" w:rsidRDefault="008C26A7">
      <w:pPr>
        <w:rPr>
          <w:rFonts w:ascii="宋体" w:hAnsi="宋体"/>
          <w:color w:val="000000"/>
          <w:szCs w:val="21"/>
        </w:rPr>
      </w:pPr>
      <w:r>
        <w:rPr>
          <w:rFonts w:hint="eastAsia"/>
          <w:color w:val="000000"/>
          <w:szCs w:val="21"/>
        </w:rPr>
        <w:t xml:space="preserve">   </w:t>
      </w:r>
      <w:r>
        <w:rPr>
          <w:rFonts w:hint="eastAsia"/>
          <w:color w:val="000000"/>
          <w:szCs w:val="21"/>
        </w:rPr>
        <w:t xml:space="preserve"> </w:t>
      </w:r>
      <w:r>
        <w:rPr>
          <w:color w:val="000000"/>
          <w:szCs w:val="21"/>
        </w:rPr>
        <w:fldChar w:fldCharType="begin"/>
      </w:r>
      <w:r>
        <w:rPr>
          <w:color w:val="000000"/>
          <w:szCs w:val="21"/>
        </w:rPr>
        <w:instrText xml:space="preserve"> = 1 \* GB3 </w:instrText>
      </w:r>
      <w:r>
        <w:rPr>
          <w:color w:val="000000"/>
          <w:szCs w:val="21"/>
        </w:rPr>
        <w:fldChar w:fldCharType="separate"/>
      </w:r>
      <w:r>
        <w:rPr>
          <w:rFonts w:hint="eastAsia"/>
          <w:color w:val="000000"/>
          <w:szCs w:val="21"/>
        </w:rPr>
        <w:t>①</w:t>
      </w:r>
      <w:r>
        <w:rPr>
          <w:color w:val="000000"/>
          <w:szCs w:val="21"/>
        </w:rPr>
        <w:fldChar w:fldCharType="end"/>
      </w:r>
      <w:r>
        <w:rPr>
          <w:rFonts w:hint="eastAsia"/>
          <w:color w:val="000000"/>
          <w:szCs w:val="21"/>
        </w:rPr>
        <w:t>货到付款，</w:t>
      </w:r>
      <w:r>
        <w:rPr>
          <w:rFonts w:ascii="宋体" w:hAnsi="宋体" w:hint="eastAsia"/>
          <w:color w:val="000000"/>
          <w:szCs w:val="21"/>
        </w:rPr>
        <w:t>现款支付。每月月初，需方在收到供方提供的</w:t>
      </w:r>
      <w:r>
        <w:rPr>
          <w:rFonts w:ascii="宋体" w:hAnsi="宋体" w:hint="eastAsia"/>
          <w:color w:val="000000"/>
          <w:szCs w:val="21"/>
        </w:rPr>
        <w:t>16</w:t>
      </w:r>
      <w:r>
        <w:rPr>
          <w:rFonts w:ascii="宋体" w:hAnsi="宋体" w:hint="eastAsia"/>
          <w:color w:val="000000"/>
          <w:szCs w:val="21"/>
        </w:rPr>
        <w:t>%</w:t>
      </w:r>
      <w:r>
        <w:rPr>
          <w:rFonts w:ascii="宋体" w:hAnsi="宋体" w:hint="eastAsia"/>
          <w:color w:val="000000"/>
          <w:szCs w:val="21"/>
        </w:rPr>
        <w:t>增值税专用发票后，将货款汇入</w:t>
      </w:r>
      <w:r>
        <w:rPr>
          <w:rFonts w:hint="eastAsia"/>
          <w:color w:val="000000"/>
          <w:szCs w:val="21"/>
        </w:rPr>
        <w:t>供</w:t>
      </w:r>
      <w:r>
        <w:rPr>
          <w:rFonts w:ascii="宋体" w:hAnsi="宋体" w:hint="eastAsia"/>
          <w:color w:val="000000"/>
          <w:szCs w:val="21"/>
        </w:rPr>
        <w:t>方指定的</w:t>
      </w:r>
      <w:proofErr w:type="gramStart"/>
      <w:r>
        <w:rPr>
          <w:rFonts w:ascii="宋体" w:hAnsi="宋体" w:hint="eastAsia"/>
          <w:color w:val="000000"/>
          <w:szCs w:val="21"/>
        </w:rPr>
        <w:t>帐户</w:t>
      </w:r>
      <w:proofErr w:type="gramEnd"/>
      <w:r>
        <w:rPr>
          <w:rFonts w:ascii="宋体" w:hAnsi="宋体" w:hint="eastAsia"/>
          <w:color w:val="000000"/>
          <w:szCs w:val="21"/>
        </w:rPr>
        <w:t>。</w:t>
      </w:r>
    </w:p>
    <w:p w:rsidR="00AE0EB0" w:rsidRDefault="008C26A7">
      <w:pPr>
        <w:spacing w:line="280" w:lineRule="exact"/>
        <w:rPr>
          <w:rFonts w:ascii="宋体" w:hAnsi="宋体"/>
          <w:color w:val="000000"/>
          <w:szCs w:val="21"/>
        </w:rPr>
      </w:pPr>
      <w:r>
        <w:rPr>
          <w:rFonts w:ascii="宋体" w:hAnsi="宋体" w:hint="eastAsia"/>
          <w:b/>
          <w:color w:val="000000"/>
          <w:szCs w:val="21"/>
        </w:rPr>
        <w:t>八、</w:t>
      </w:r>
      <w:r>
        <w:rPr>
          <w:rFonts w:ascii="宋体" w:hAnsi="宋体" w:hint="eastAsia"/>
          <w:color w:val="000000"/>
          <w:szCs w:val="21"/>
        </w:rPr>
        <w:t>本合同一式</w:t>
      </w:r>
      <w:r>
        <w:rPr>
          <w:rFonts w:ascii="宋体" w:hAnsi="宋体" w:hint="eastAsia"/>
          <w:color w:val="000000"/>
          <w:szCs w:val="21"/>
          <w:u w:val="single"/>
        </w:rPr>
        <w:t xml:space="preserve"> </w:t>
      </w:r>
      <w:r>
        <w:rPr>
          <w:rFonts w:ascii="宋体" w:hAnsi="宋体" w:hint="eastAsia"/>
          <w:color w:val="000000"/>
          <w:szCs w:val="21"/>
          <w:u w:val="single"/>
        </w:rPr>
        <w:t>陆</w:t>
      </w:r>
      <w:r>
        <w:rPr>
          <w:rFonts w:ascii="宋体" w:hAnsi="宋体" w:hint="eastAsia"/>
          <w:color w:val="000000"/>
          <w:szCs w:val="21"/>
          <w:u w:val="single"/>
        </w:rPr>
        <w:t xml:space="preserve"> </w:t>
      </w:r>
      <w:r>
        <w:rPr>
          <w:rFonts w:ascii="宋体" w:hAnsi="宋体" w:hint="eastAsia"/>
          <w:color w:val="000000"/>
          <w:szCs w:val="21"/>
        </w:rPr>
        <w:t>份，供方执</w:t>
      </w:r>
      <w:r>
        <w:rPr>
          <w:rFonts w:ascii="宋体" w:hAnsi="宋体" w:hint="eastAsia"/>
          <w:i/>
          <w:color w:val="000000"/>
          <w:szCs w:val="21"/>
          <w:u w:val="single"/>
        </w:rPr>
        <w:t xml:space="preserve"> </w:t>
      </w:r>
      <w:r>
        <w:rPr>
          <w:rFonts w:ascii="宋体" w:hAnsi="宋体" w:hint="eastAsia"/>
          <w:color w:val="000000"/>
          <w:szCs w:val="21"/>
          <w:u w:val="single"/>
        </w:rPr>
        <w:t>叁</w:t>
      </w:r>
      <w:r>
        <w:rPr>
          <w:rFonts w:ascii="宋体" w:hAnsi="宋体" w:hint="eastAsia"/>
          <w:color w:val="000000"/>
          <w:szCs w:val="21"/>
          <w:u w:val="single"/>
        </w:rPr>
        <w:t xml:space="preserve"> </w:t>
      </w:r>
      <w:r>
        <w:rPr>
          <w:rFonts w:ascii="宋体" w:hAnsi="宋体" w:hint="eastAsia"/>
          <w:color w:val="000000"/>
          <w:szCs w:val="21"/>
        </w:rPr>
        <w:t>份、需方执</w:t>
      </w:r>
      <w:r>
        <w:rPr>
          <w:rFonts w:ascii="宋体" w:hAnsi="宋体" w:hint="eastAsia"/>
          <w:color w:val="000000"/>
          <w:szCs w:val="21"/>
          <w:u w:val="single"/>
        </w:rPr>
        <w:t>贰</w:t>
      </w:r>
      <w:r>
        <w:rPr>
          <w:rFonts w:ascii="宋体" w:hAnsi="宋体" w:hint="eastAsia"/>
          <w:color w:val="000000"/>
          <w:szCs w:val="21"/>
        </w:rPr>
        <w:t>份，。</w:t>
      </w:r>
    </w:p>
    <w:p w:rsidR="00AE0EB0" w:rsidRDefault="00AE0EB0">
      <w:pPr>
        <w:spacing w:line="280" w:lineRule="exact"/>
        <w:rPr>
          <w:rFonts w:ascii="宋体" w:hAnsi="宋体"/>
          <w:color w:val="000000"/>
          <w:szCs w:val="21"/>
        </w:rPr>
      </w:pPr>
    </w:p>
    <w:tbl>
      <w:tblPr>
        <w:tblW w:w="10708" w:type="dxa"/>
        <w:jc w:val="center"/>
        <w:tblLayout w:type="fixed"/>
        <w:tblLook w:val="04A0" w:firstRow="1" w:lastRow="0" w:firstColumn="1" w:lastColumn="0" w:noHBand="0" w:noVBand="1"/>
      </w:tblPr>
      <w:tblGrid>
        <w:gridCol w:w="843"/>
        <w:gridCol w:w="207"/>
        <w:gridCol w:w="213"/>
        <w:gridCol w:w="210"/>
        <w:gridCol w:w="1260"/>
        <w:gridCol w:w="2623"/>
        <w:gridCol w:w="842"/>
        <w:gridCol w:w="210"/>
        <w:gridCol w:w="208"/>
        <w:gridCol w:w="117"/>
        <w:gridCol w:w="1355"/>
        <w:gridCol w:w="2620"/>
      </w:tblGrid>
      <w:tr w:rsidR="00AE0EB0">
        <w:trPr>
          <w:jc w:val="center"/>
        </w:trPr>
        <w:tc>
          <w:tcPr>
            <w:tcW w:w="1473" w:type="dxa"/>
            <w:gridSpan w:val="4"/>
            <w:shd w:val="clear" w:color="auto" w:fill="auto"/>
            <w:vAlign w:val="center"/>
          </w:tcPr>
          <w:p w:rsidR="00AE0EB0" w:rsidRDefault="008C26A7">
            <w:pPr>
              <w:spacing w:line="280" w:lineRule="exact"/>
              <w:rPr>
                <w:rFonts w:ascii="宋体" w:hAnsi="宋体"/>
                <w:b/>
                <w:color w:val="000000"/>
                <w:szCs w:val="21"/>
              </w:rPr>
            </w:pPr>
            <w:r>
              <w:rPr>
                <w:rFonts w:ascii="宋体" w:hAnsi="宋体" w:hint="eastAsia"/>
                <w:b/>
                <w:color w:val="000000"/>
                <w:szCs w:val="21"/>
              </w:rPr>
              <w:t>供方（章）</w:t>
            </w:r>
            <w:r>
              <w:rPr>
                <w:rFonts w:ascii="宋体" w:hAnsi="宋体" w:hint="eastAsia"/>
                <w:b/>
                <w:color w:val="000000"/>
                <w:szCs w:val="21"/>
              </w:rPr>
              <w:t>:</w:t>
            </w:r>
          </w:p>
        </w:tc>
        <w:tc>
          <w:tcPr>
            <w:tcW w:w="3883" w:type="dxa"/>
            <w:gridSpan w:val="2"/>
            <w:shd w:val="clear" w:color="auto" w:fill="auto"/>
            <w:vAlign w:val="center"/>
          </w:tcPr>
          <w:p w:rsidR="00AE0EB0" w:rsidRDefault="00AE0EB0">
            <w:pPr>
              <w:spacing w:line="280" w:lineRule="exact"/>
              <w:rPr>
                <w:b/>
                <w:color w:val="000000"/>
                <w:szCs w:val="21"/>
              </w:rPr>
            </w:pPr>
          </w:p>
        </w:tc>
        <w:tc>
          <w:tcPr>
            <w:tcW w:w="1377" w:type="dxa"/>
            <w:gridSpan w:val="4"/>
            <w:shd w:val="clear" w:color="auto" w:fill="auto"/>
            <w:vAlign w:val="center"/>
          </w:tcPr>
          <w:p w:rsidR="00AE0EB0" w:rsidRDefault="008C26A7">
            <w:pPr>
              <w:spacing w:line="280" w:lineRule="exact"/>
              <w:rPr>
                <w:rFonts w:ascii="宋体" w:hAnsi="宋体"/>
                <w:b/>
                <w:color w:val="000000"/>
                <w:szCs w:val="21"/>
              </w:rPr>
            </w:pPr>
            <w:r>
              <w:rPr>
                <w:rFonts w:ascii="宋体" w:hAnsi="宋体" w:hint="eastAsia"/>
                <w:b/>
                <w:color w:val="000000"/>
                <w:szCs w:val="21"/>
              </w:rPr>
              <w:t>需方（章）</w:t>
            </w:r>
            <w:r>
              <w:rPr>
                <w:rFonts w:ascii="宋体" w:hAnsi="宋体" w:hint="eastAsia"/>
                <w:b/>
                <w:color w:val="000000"/>
                <w:szCs w:val="21"/>
              </w:rPr>
              <w:t>:</w:t>
            </w:r>
          </w:p>
        </w:tc>
        <w:tc>
          <w:tcPr>
            <w:tcW w:w="3975" w:type="dxa"/>
            <w:gridSpan w:val="2"/>
            <w:shd w:val="clear" w:color="auto" w:fill="auto"/>
            <w:vAlign w:val="center"/>
          </w:tcPr>
          <w:p w:rsidR="00AE0EB0" w:rsidRDefault="008C26A7">
            <w:pPr>
              <w:spacing w:line="280" w:lineRule="exact"/>
              <w:rPr>
                <w:b/>
                <w:color w:val="000000"/>
                <w:szCs w:val="21"/>
              </w:rPr>
            </w:pPr>
            <w:r>
              <w:rPr>
                <w:rFonts w:ascii="宋体" w:hAnsi="宋体" w:hint="eastAsia"/>
                <w:b/>
                <w:color w:val="000000"/>
                <w:szCs w:val="21"/>
              </w:rPr>
              <w:t xml:space="preserve"> </w:t>
            </w:r>
            <w:r>
              <w:rPr>
                <w:rFonts w:ascii="宋体" w:hAnsi="宋体" w:hint="eastAsia"/>
                <w:b/>
                <w:color w:val="000000"/>
                <w:szCs w:val="21"/>
              </w:rPr>
              <w:t>福建省东南电化股份有限公司</w:t>
            </w:r>
          </w:p>
        </w:tc>
      </w:tr>
      <w:tr w:rsidR="00AE0EB0">
        <w:trPr>
          <w:jc w:val="center"/>
        </w:trPr>
        <w:tc>
          <w:tcPr>
            <w:tcW w:w="1473" w:type="dxa"/>
            <w:gridSpan w:val="4"/>
            <w:shd w:val="clear" w:color="auto" w:fill="auto"/>
            <w:vAlign w:val="center"/>
          </w:tcPr>
          <w:p w:rsidR="00AE0EB0" w:rsidRDefault="008C26A7">
            <w:pPr>
              <w:spacing w:line="280" w:lineRule="exact"/>
              <w:rPr>
                <w:color w:val="000000"/>
                <w:szCs w:val="21"/>
              </w:rPr>
            </w:pPr>
            <w:r>
              <w:rPr>
                <w:rFonts w:ascii="宋体" w:hAnsi="宋体" w:hint="eastAsia"/>
                <w:color w:val="000000"/>
                <w:szCs w:val="21"/>
              </w:rPr>
              <w:t>工商注册号：</w:t>
            </w:r>
          </w:p>
        </w:tc>
        <w:tc>
          <w:tcPr>
            <w:tcW w:w="3883" w:type="dxa"/>
            <w:gridSpan w:val="2"/>
            <w:shd w:val="clear" w:color="auto" w:fill="auto"/>
            <w:vAlign w:val="center"/>
          </w:tcPr>
          <w:p w:rsidR="00AE0EB0" w:rsidRDefault="00AE0EB0">
            <w:pPr>
              <w:spacing w:line="280" w:lineRule="exact"/>
              <w:rPr>
                <w:color w:val="000000"/>
                <w:szCs w:val="21"/>
              </w:rPr>
            </w:pPr>
          </w:p>
        </w:tc>
        <w:tc>
          <w:tcPr>
            <w:tcW w:w="1377" w:type="dxa"/>
            <w:gridSpan w:val="4"/>
            <w:shd w:val="clear" w:color="auto" w:fill="auto"/>
            <w:vAlign w:val="center"/>
          </w:tcPr>
          <w:p w:rsidR="00AE0EB0" w:rsidRDefault="008C26A7">
            <w:pPr>
              <w:spacing w:line="280" w:lineRule="exact"/>
              <w:rPr>
                <w:color w:val="000000"/>
                <w:szCs w:val="21"/>
              </w:rPr>
            </w:pPr>
            <w:r>
              <w:rPr>
                <w:rFonts w:ascii="宋体" w:hAnsi="宋体" w:hint="eastAsia"/>
                <w:color w:val="000000"/>
                <w:szCs w:val="21"/>
              </w:rPr>
              <w:t>工商注册号：</w:t>
            </w:r>
          </w:p>
        </w:tc>
        <w:tc>
          <w:tcPr>
            <w:tcW w:w="3975" w:type="dxa"/>
            <w:gridSpan w:val="2"/>
            <w:shd w:val="clear" w:color="auto" w:fill="auto"/>
            <w:vAlign w:val="center"/>
          </w:tcPr>
          <w:p w:rsidR="00AE0EB0" w:rsidRDefault="00AE0EB0">
            <w:pPr>
              <w:spacing w:line="280" w:lineRule="exact"/>
              <w:rPr>
                <w:color w:val="000000"/>
                <w:szCs w:val="21"/>
              </w:rPr>
            </w:pPr>
          </w:p>
        </w:tc>
      </w:tr>
      <w:tr w:rsidR="00AE0EB0">
        <w:trPr>
          <w:jc w:val="center"/>
        </w:trPr>
        <w:tc>
          <w:tcPr>
            <w:tcW w:w="843" w:type="dxa"/>
            <w:shd w:val="clear" w:color="auto" w:fill="auto"/>
            <w:vAlign w:val="center"/>
          </w:tcPr>
          <w:p w:rsidR="00AE0EB0" w:rsidRDefault="008C26A7">
            <w:pPr>
              <w:spacing w:line="280" w:lineRule="exact"/>
              <w:rPr>
                <w:color w:val="000000"/>
                <w:szCs w:val="21"/>
              </w:rPr>
            </w:pPr>
            <w:r>
              <w:rPr>
                <w:rFonts w:ascii="宋体" w:hAnsi="宋体" w:hint="eastAsia"/>
                <w:color w:val="000000"/>
                <w:szCs w:val="21"/>
              </w:rPr>
              <w:t>地址：</w:t>
            </w:r>
          </w:p>
        </w:tc>
        <w:tc>
          <w:tcPr>
            <w:tcW w:w="4513" w:type="dxa"/>
            <w:gridSpan w:val="5"/>
            <w:shd w:val="clear" w:color="auto" w:fill="auto"/>
            <w:vAlign w:val="center"/>
          </w:tcPr>
          <w:p w:rsidR="00AE0EB0" w:rsidRDefault="008C26A7">
            <w:pPr>
              <w:spacing w:line="280" w:lineRule="exact"/>
              <w:rPr>
                <w:color w:val="000000"/>
                <w:szCs w:val="21"/>
              </w:rPr>
            </w:pPr>
            <w:r>
              <w:rPr>
                <w:rFonts w:hint="eastAsia"/>
                <w:color w:val="000000"/>
                <w:szCs w:val="21"/>
              </w:rPr>
              <w:t xml:space="preserve"> </w:t>
            </w:r>
          </w:p>
        </w:tc>
        <w:tc>
          <w:tcPr>
            <w:tcW w:w="842" w:type="dxa"/>
            <w:shd w:val="clear" w:color="auto" w:fill="auto"/>
            <w:vAlign w:val="center"/>
          </w:tcPr>
          <w:p w:rsidR="00AE0EB0" w:rsidRDefault="008C26A7">
            <w:pPr>
              <w:spacing w:line="280" w:lineRule="exact"/>
              <w:rPr>
                <w:color w:val="000000"/>
                <w:szCs w:val="21"/>
              </w:rPr>
            </w:pPr>
            <w:r>
              <w:rPr>
                <w:rFonts w:ascii="宋体" w:hAnsi="宋体" w:hint="eastAsia"/>
                <w:color w:val="000000"/>
                <w:szCs w:val="21"/>
              </w:rPr>
              <w:t>地址：</w:t>
            </w:r>
          </w:p>
        </w:tc>
        <w:tc>
          <w:tcPr>
            <w:tcW w:w="4510" w:type="dxa"/>
            <w:gridSpan w:val="5"/>
            <w:shd w:val="clear" w:color="auto" w:fill="auto"/>
            <w:vAlign w:val="center"/>
          </w:tcPr>
          <w:p w:rsidR="00AE0EB0" w:rsidRDefault="00AE0EB0">
            <w:pPr>
              <w:spacing w:line="280" w:lineRule="exact"/>
              <w:rPr>
                <w:color w:val="000000"/>
                <w:szCs w:val="21"/>
              </w:rPr>
            </w:pPr>
          </w:p>
        </w:tc>
      </w:tr>
      <w:tr w:rsidR="00AE0EB0">
        <w:trPr>
          <w:jc w:val="center"/>
        </w:trPr>
        <w:tc>
          <w:tcPr>
            <w:tcW w:w="1263" w:type="dxa"/>
            <w:gridSpan w:val="3"/>
            <w:shd w:val="clear" w:color="auto" w:fill="auto"/>
            <w:vAlign w:val="center"/>
          </w:tcPr>
          <w:p w:rsidR="00AE0EB0" w:rsidRDefault="008C26A7">
            <w:pPr>
              <w:spacing w:line="280" w:lineRule="exact"/>
              <w:rPr>
                <w:color w:val="000000"/>
                <w:szCs w:val="21"/>
              </w:rPr>
            </w:pPr>
            <w:r>
              <w:rPr>
                <w:rFonts w:ascii="宋体" w:hAnsi="宋体" w:hint="eastAsia"/>
                <w:color w:val="000000"/>
                <w:szCs w:val="21"/>
              </w:rPr>
              <w:t>邮政编码：</w:t>
            </w:r>
          </w:p>
        </w:tc>
        <w:tc>
          <w:tcPr>
            <w:tcW w:w="4093" w:type="dxa"/>
            <w:gridSpan w:val="3"/>
            <w:shd w:val="clear" w:color="auto" w:fill="auto"/>
            <w:vAlign w:val="center"/>
          </w:tcPr>
          <w:p w:rsidR="00AE0EB0" w:rsidRDefault="00AE0EB0">
            <w:pPr>
              <w:spacing w:line="280" w:lineRule="exact"/>
              <w:rPr>
                <w:color w:val="000000"/>
                <w:szCs w:val="21"/>
              </w:rPr>
            </w:pPr>
          </w:p>
        </w:tc>
        <w:tc>
          <w:tcPr>
            <w:tcW w:w="1260" w:type="dxa"/>
            <w:gridSpan w:val="3"/>
            <w:shd w:val="clear" w:color="auto" w:fill="auto"/>
            <w:vAlign w:val="center"/>
          </w:tcPr>
          <w:p w:rsidR="00AE0EB0" w:rsidRDefault="008C26A7">
            <w:pPr>
              <w:spacing w:line="280" w:lineRule="exact"/>
              <w:rPr>
                <w:color w:val="000000"/>
                <w:szCs w:val="21"/>
              </w:rPr>
            </w:pPr>
            <w:r>
              <w:rPr>
                <w:rFonts w:ascii="宋体" w:hAnsi="宋体" w:hint="eastAsia"/>
                <w:color w:val="000000"/>
                <w:szCs w:val="21"/>
              </w:rPr>
              <w:t>邮政编码：</w:t>
            </w:r>
          </w:p>
        </w:tc>
        <w:tc>
          <w:tcPr>
            <w:tcW w:w="4092" w:type="dxa"/>
            <w:gridSpan w:val="3"/>
            <w:shd w:val="clear" w:color="auto" w:fill="auto"/>
            <w:vAlign w:val="center"/>
          </w:tcPr>
          <w:p w:rsidR="00AE0EB0" w:rsidRDefault="00AE0EB0">
            <w:pPr>
              <w:spacing w:line="280" w:lineRule="exact"/>
              <w:rPr>
                <w:color w:val="000000"/>
                <w:szCs w:val="21"/>
              </w:rPr>
            </w:pPr>
          </w:p>
        </w:tc>
      </w:tr>
      <w:tr w:rsidR="00AE0EB0">
        <w:trPr>
          <w:jc w:val="center"/>
        </w:trPr>
        <w:tc>
          <w:tcPr>
            <w:tcW w:w="2733" w:type="dxa"/>
            <w:gridSpan w:val="5"/>
            <w:shd w:val="clear" w:color="auto" w:fill="auto"/>
            <w:vAlign w:val="center"/>
          </w:tcPr>
          <w:p w:rsidR="00AE0EB0" w:rsidRDefault="008C26A7">
            <w:pPr>
              <w:spacing w:line="280" w:lineRule="exact"/>
              <w:rPr>
                <w:color w:val="000000"/>
                <w:szCs w:val="21"/>
              </w:rPr>
            </w:pPr>
            <w:r>
              <w:rPr>
                <w:rFonts w:ascii="宋体" w:hAnsi="宋体" w:hint="eastAsia"/>
                <w:color w:val="000000"/>
                <w:szCs w:val="21"/>
              </w:rPr>
              <w:t>法定代表人或委托代理人：</w:t>
            </w:r>
          </w:p>
        </w:tc>
        <w:tc>
          <w:tcPr>
            <w:tcW w:w="2623" w:type="dxa"/>
            <w:shd w:val="clear" w:color="auto" w:fill="auto"/>
            <w:vAlign w:val="center"/>
          </w:tcPr>
          <w:p w:rsidR="00AE0EB0" w:rsidRDefault="00AE0EB0">
            <w:pPr>
              <w:spacing w:line="280" w:lineRule="exact"/>
              <w:rPr>
                <w:color w:val="000000"/>
                <w:szCs w:val="21"/>
              </w:rPr>
            </w:pPr>
          </w:p>
        </w:tc>
        <w:tc>
          <w:tcPr>
            <w:tcW w:w="2732" w:type="dxa"/>
            <w:gridSpan w:val="5"/>
            <w:shd w:val="clear" w:color="auto" w:fill="auto"/>
            <w:vAlign w:val="center"/>
          </w:tcPr>
          <w:p w:rsidR="00AE0EB0" w:rsidRDefault="008C26A7">
            <w:pPr>
              <w:spacing w:line="280" w:lineRule="exact"/>
              <w:rPr>
                <w:color w:val="000000"/>
                <w:szCs w:val="21"/>
              </w:rPr>
            </w:pPr>
            <w:r>
              <w:rPr>
                <w:rFonts w:ascii="宋体" w:hAnsi="宋体" w:hint="eastAsia"/>
                <w:color w:val="000000"/>
                <w:szCs w:val="21"/>
              </w:rPr>
              <w:t>法定代表人或委托代理人：</w:t>
            </w:r>
          </w:p>
        </w:tc>
        <w:tc>
          <w:tcPr>
            <w:tcW w:w="2620" w:type="dxa"/>
            <w:shd w:val="clear" w:color="auto" w:fill="auto"/>
            <w:vAlign w:val="center"/>
          </w:tcPr>
          <w:p w:rsidR="00AE0EB0" w:rsidRDefault="00AE0EB0">
            <w:pPr>
              <w:spacing w:line="280" w:lineRule="exact"/>
              <w:rPr>
                <w:color w:val="000000"/>
                <w:szCs w:val="21"/>
              </w:rPr>
            </w:pPr>
          </w:p>
        </w:tc>
      </w:tr>
      <w:tr w:rsidR="00AE0EB0">
        <w:trPr>
          <w:jc w:val="center"/>
        </w:trPr>
        <w:tc>
          <w:tcPr>
            <w:tcW w:w="1050" w:type="dxa"/>
            <w:gridSpan w:val="2"/>
            <w:shd w:val="clear" w:color="auto" w:fill="auto"/>
            <w:vAlign w:val="center"/>
          </w:tcPr>
          <w:p w:rsidR="00AE0EB0" w:rsidRDefault="008C26A7">
            <w:pPr>
              <w:spacing w:line="280" w:lineRule="exact"/>
              <w:rPr>
                <w:color w:val="000000"/>
                <w:szCs w:val="21"/>
              </w:rPr>
            </w:pPr>
            <w:r>
              <w:rPr>
                <w:rFonts w:ascii="宋体" w:hAnsi="宋体" w:hint="eastAsia"/>
                <w:color w:val="000000"/>
                <w:szCs w:val="21"/>
              </w:rPr>
              <w:t>经办人：</w:t>
            </w:r>
          </w:p>
        </w:tc>
        <w:tc>
          <w:tcPr>
            <w:tcW w:w="4306" w:type="dxa"/>
            <w:gridSpan w:val="4"/>
            <w:shd w:val="clear" w:color="auto" w:fill="auto"/>
            <w:vAlign w:val="center"/>
          </w:tcPr>
          <w:p w:rsidR="00AE0EB0" w:rsidRDefault="00AE0EB0">
            <w:pPr>
              <w:spacing w:line="280" w:lineRule="exact"/>
              <w:rPr>
                <w:color w:val="000000"/>
                <w:szCs w:val="21"/>
              </w:rPr>
            </w:pPr>
          </w:p>
        </w:tc>
        <w:tc>
          <w:tcPr>
            <w:tcW w:w="1052" w:type="dxa"/>
            <w:gridSpan w:val="2"/>
            <w:shd w:val="clear" w:color="auto" w:fill="auto"/>
            <w:vAlign w:val="center"/>
          </w:tcPr>
          <w:p w:rsidR="00AE0EB0" w:rsidRDefault="008C26A7">
            <w:pPr>
              <w:spacing w:line="280" w:lineRule="exact"/>
              <w:rPr>
                <w:color w:val="000000"/>
                <w:szCs w:val="21"/>
              </w:rPr>
            </w:pPr>
            <w:r>
              <w:rPr>
                <w:rFonts w:ascii="宋体" w:hAnsi="宋体" w:hint="eastAsia"/>
                <w:color w:val="000000"/>
                <w:szCs w:val="21"/>
              </w:rPr>
              <w:t>经办人：</w:t>
            </w:r>
          </w:p>
        </w:tc>
        <w:tc>
          <w:tcPr>
            <w:tcW w:w="4300" w:type="dxa"/>
            <w:gridSpan w:val="4"/>
            <w:shd w:val="clear" w:color="auto" w:fill="auto"/>
            <w:vAlign w:val="center"/>
          </w:tcPr>
          <w:p w:rsidR="00AE0EB0" w:rsidRDefault="00AE0EB0">
            <w:pPr>
              <w:spacing w:line="280" w:lineRule="exact"/>
              <w:rPr>
                <w:color w:val="000000"/>
                <w:szCs w:val="21"/>
              </w:rPr>
            </w:pPr>
          </w:p>
        </w:tc>
      </w:tr>
      <w:tr w:rsidR="00AE0EB0">
        <w:trPr>
          <w:trHeight w:val="111"/>
          <w:jc w:val="center"/>
        </w:trPr>
        <w:tc>
          <w:tcPr>
            <w:tcW w:w="843" w:type="dxa"/>
            <w:shd w:val="clear" w:color="auto" w:fill="auto"/>
            <w:vAlign w:val="center"/>
          </w:tcPr>
          <w:p w:rsidR="00AE0EB0" w:rsidRDefault="008C26A7">
            <w:pPr>
              <w:spacing w:line="280" w:lineRule="exact"/>
              <w:rPr>
                <w:color w:val="000000"/>
                <w:szCs w:val="21"/>
              </w:rPr>
            </w:pPr>
            <w:r>
              <w:rPr>
                <w:rFonts w:ascii="宋体" w:hAnsi="宋体" w:hint="eastAsia"/>
                <w:color w:val="000000"/>
                <w:szCs w:val="21"/>
              </w:rPr>
              <w:t>电话：</w:t>
            </w:r>
          </w:p>
        </w:tc>
        <w:tc>
          <w:tcPr>
            <w:tcW w:w="4513" w:type="dxa"/>
            <w:gridSpan w:val="5"/>
            <w:shd w:val="clear" w:color="auto" w:fill="auto"/>
            <w:vAlign w:val="center"/>
          </w:tcPr>
          <w:p w:rsidR="00AE0EB0" w:rsidRDefault="00AE0EB0">
            <w:pPr>
              <w:spacing w:line="280" w:lineRule="exact"/>
              <w:rPr>
                <w:color w:val="000000"/>
                <w:szCs w:val="21"/>
              </w:rPr>
            </w:pPr>
          </w:p>
        </w:tc>
        <w:tc>
          <w:tcPr>
            <w:tcW w:w="842" w:type="dxa"/>
            <w:shd w:val="clear" w:color="auto" w:fill="auto"/>
            <w:vAlign w:val="center"/>
          </w:tcPr>
          <w:p w:rsidR="00AE0EB0" w:rsidRDefault="008C26A7">
            <w:pPr>
              <w:spacing w:line="280" w:lineRule="exact"/>
              <w:rPr>
                <w:color w:val="000000"/>
                <w:szCs w:val="21"/>
              </w:rPr>
            </w:pPr>
            <w:r>
              <w:rPr>
                <w:rFonts w:ascii="宋体" w:hAnsi="宋体" w:hint="eastAsia"/>
                <w:color w:val="000000"/>
                <w:szCs w:val="21"/>
              </w:rPr>
              <w:t>电话：</w:t>
            </w:r>
          </w:p>
        </w:tc>
        <w:tc>
          <w:tcPr>
            <w:tcW w:w="4510" w:type="dxa"/>
            <w:gridSpan w:val="5"/>
            <w:shd w:val="clear" w:color="auto" w:fill="auto"/>
            <w:vAlign w:val="center"/>
          </w:tcPr>
          <w:p w:rsidR="00AE0EB0" w:rsidRDefault="00AE0EB0">
            <w:pPr>
              <w:spacing w:line="280" w:lineRule="exact"/>
              <w:rPr>
                <w:color w:val="000000"/>
                <w:szCs w:val="21"/>
              </w:rPr>
            </w:pPr>
          </w:p>
        </w:tc>
      </w:tr>
      <w:tr w:rsidR="00AE0EB0">
        <w:trPr>
          <w:jc w:val="center"/>
        </w:trPr>
        <w:tc>
          <w:tcPr>
            <w:tcW w:w="843" w:type="dxa"/>
            <w:shd w:val="clear" w:color="auto" w:fill="auto"/>
            <w:vAlign w:val="center"/>
          </w:tcPr>
          <w:p w:rsidR="00AE0EB0" w:rsidRDefault="008C26A7">
            <w:pPr>
              <w:spacing w:line="280" w:lineRule="exact"/>
              <w:rPr>
                <w:color w:val="000000"/>
                <w:szCs w:val="21"/>
              </w:rPr>
            </w:pPr>
            <w:r>
              <w:rPr>
                <w:rFonts w:ascii="宋体" w:hAnsi="宋体" w:hint="eastAsia"/>
                <w:color w:val="000000"/>
                <w:szCs w:val="21"/>
              </w:rPr>
              <w:t>传真：</w:t>
            </w:r>
          </w:p>
        </w:tc>
        <w:tc>
          <w:tcPr>
            <w:tcW w:w="4513" w:type="dxa"/>
            <w:gridSpan w:val="5"/>
            <w:shd w:val="clear" w:color="auto" w:fill="auto"/>
            <w:vAlign w:val="center"/>
          </w:tcPr>
          <w:p w:rsidR="00AE0EB0" w:rsidRDefault="00AE0EB0">
            <w:pPr>
              <w:spacing w:line="280" w:lineRule="exact"/>
              <w:rPr>
                <w:color w:val="000000"/>
                <w:szCs w:val="21"/>
              </w:rPr>
            </w:pPr>
          </w:p>
        </w:tc>
        <w:tc>
          <w:tcPr>
            <w:tcW w:w="842" w:type="dxa"/>
            <w:shd w:val="clear" w:color="auto" w:fill="auto"/>
            <w:vAlign w:val="center"/>
          </w:tcPr>
          <w:p w:rsidR="00AE0EB0" w:rsidRDefault="008C26A7">
            <w:pPr>
              <w:spacing w:line="280" w:lineRule="exact"/>
              <w:rPr>
                <w:color w:val="000000"/>
                <w:szCs w:val="21"/>
              </w:rPr>
            </w:pPr>
            <w:r>
              <w:rPr>
                <w:rFonts w:ascii="宋体" w:hAnsi="宋体" w:hint="eastAsia"/>
                <w:color w:val="000000"/>
                <w:szCs w:val="21"/>
              </w:rPr>
              <w:t>传真：</w:t>
            </w:r>
          </w:p>
        </w:tc>
        <w:tc>
          <w:tcPr>
            <w:tcW w:w="4510" w:type="dxa"/>
            <w:gridSpan w:val="5"/>
            <w:shd w:val="clear" w:color="auto" w:fill="auto"/>
            <w:vAlign w:val="center"/>
          </w:tcPr>
          <w:p w:rsidR="00AE0EB0" w:rsidRDefault="00AE0EB0">
            <w:pPr>
              <w:spacing w:line="280" w:lineRule="exact"/>
              <w:rPr>
                <w:color w:val="000000"/>
                <w:szCs w:val="21"/>
              </w:rPr>
            </w:pPr>
          </w:p>
        </w:tc>
      </w:tr>
      <w:tr w:rsidR="00AE0EB0">
        <w:trPr>
          <w:jc w:val="center"/>
        </w:trPr>
        <w:tc>
          <w:tcPr>
            <w:tcW w:w="1263" w:type="dxa"/>
            <w:gridSpan w:val="3"/>
            <w:shd w:val="clear" w:color="auto" w:fill="auto"/>
            <w:vAlign w:val="center"/>
          </w:tcPr>
          <w:p w:rsidR="00AE0EB0" w:rsidRDefault="008C26A7">
            <w:pPr>
              <w:spacing w:line="280" w:lineRule="exact"/>
              <w:rPr>
                <w:color w:val="000000"/>
                <w:szCs w:val="21"/>
              </w:rPr>
            </w:pPr>
            <w:r>
              <w:rPr>
                <w:rFonts w:ascii="宋体" w:hAnsi="宋体" w:hint="eastAsia"/>
                <w:color w:val="000000"/>
                <w:szCs w:val="21"/>
              </w:rPr>
              <w:t>电子邮箱：</w:t>
            </w:r>
          </w:p>
        </w:tc>
        <w:tc>
          <w:tcPr>
            <w:tcW w:w="4093" w:type="dxa"/>
            <w:gridSpan w:val="3"/>
            <w:shd w:val="clear" w:color="auto" w:fill="auto"/>
            <w:vAlign w:val="center"/>
          </w:tcPr>
          <w:p w:rsidR="00AE0EB0" w:rsidRDefault="00AE0EB0">
            <w:pPr>
              <w:spacing w:line="280" w:lineRule="exact"/>
              <w:rPr>
                <w:color w:val="000000"/>
                <w:szCs w:val="21"/>
              </w:rPr>
            </w:pPr>
          </w:p>
        </w:tc>
        <w:tc>
          <w:tcPr>
            <w:tcW w:w="1260" w:type="dxa"/>
            <w:gridSpan w:val="3"/>
            <w:shd w:val="clear" w:color="auto" w:fill="auto"/>
            <w:vAlign w:val="center"/>
          </w:tcPr>
          <w:p w:rsidR="00AE0EB0" w:rsidRDefault="008C26A7">
            <w:pPr>
              <w:spacing w:line="280" w:lineRule="exact"/>
              <w:rPr>
                <w:color w:val="000000"/>
                <w:szCs w:val="21"/>
              </w:rPr>
            </w:pPr>
            <w:r>
              <w:rPr>
                <w:rFonts w:ascii="宋体" w:hAnsi="宋体" w:hint="eastAsia"/>
                <w:color w:val="000000"/>
                <w:szCs w:val="21"/>
              </w:rPr>
              <w:t>电子邮箱：</w:t>
            </w:r>
          </w:p>
        </w:tc>
        <w:tc>
          <w:tcPr>
            <w:tcW w:w="4092" w:type="dxa"/>
            <w:gridSpan w:val="3"/>
            <w:shd w:val="clear" w:color="auto" w:fill="auto"/>
            <w:vAlign w:val="center"/>
          </w:tcPr>
          <w:p w:rsidR="00AE0EB0" w:rsidRDefault="00AE0EB0">
            <w:pPr>
              <w:spacing w:line="280" w:lineRule="exact"/>
              <w:rPr>
                <w:color w:val="000000"/>
                <w:szCs w:val="21"/>
              </w:rPr>
            </w:pPr>
          </w:p>
        </w:tc>
      </w:tr>
      <w:tr w:rsidR="00AE0EB0">
        <w:trPr>
          <w:jc w:val="center"/>
        </w:trPr>
        <w:tc>
          <w:tcPr>
            <w:tcW w:w="1263" w:type="dxa"/>
            <w:gridSpan w:val="3"/>
            <w:shd w:val="clear" w:color="auto" w:fill="auto"/>
            <w:vAlign w:val="center"/>
          </w:tcPr>
          <w:p w:rsidR="00AE0EB0" w:rsidRDefault="008C26A7">
            <w:pPr>
              <w:spacing w:line="280" w:lineRule="exact"/>
              <w:rPr>
                <w:color w:val="000000"/>
                <w:szCs w:val="21"/>
              </w:rPr>
            </w:pPr>
            <w:r>
              <w:rPr>
                <w:rFonts w:ascii="宋体" w:hAnsi="宋体" w:hint="eastAsia"/>
                <w:color w:val="000000"/>
                <w:szCs w:val="21"/>
              </w:rPr>
              <w:lastRenderedPageBreak/>
              <w:t>开户银行：</w:t>
            </w:r>
          </w:p>
        </w:tc>
        <w:tc>
          <w:tcPr>
            <w:tcW w:w="4093" w:type="dxa"/>
            <w:gridSpan w:val="3"/>
            <w:shd w:val="clear" w:color="auto" w:fill="auto"/>
            <w:vAlign w:val="center"/>
          </w:tcPr>
          <w:p w:rsidR="00AE0EB0" w:rsidRDefault="008C26A7">
            <w:pPr>
              <w:spacing w:line="280" w:lineRule="exact"/>
              <w:rPr>
                <w:color w:val="000000"/>
                <w:szCs w:val="21"/>
              </w:rPr>
            </w:pPr>
            <w:r>
              <w:rPr>
                <w:rFonts w:hint="eastAsia"/>
                <w:color w:val="000000"/>
                <w:szCs w:val="21"/>
              </w:rPr>
              <w:t xml:space="preserve"> </w:t>
            </w:r>
          </w:p>
        </w:tc>
        <w:tc>
          <w:tcPr>
            <w:tcW w:w="1260" w:type="dxa"/>
            <w:gridSpan w:val="3"/>
            <w:shd w:val="clear" w:color="auto" w:fill="auto"/>
            <w:vAlign w:val="center"/>
          </w:tcPr>
          <w:p w:rsidR="00AE0EB0" w:rsidRDefault="008C26A7">
            <w:pPr>
              <w:spacing w:line="280" w:lineRule="exact"/>
              <w:rPr>
                <w:color w:val="000000"/>
                <w:szCs w:val="21"/>
              </w:rPr>
            </w:pPr>
            <w:r>
              <w:rPr>
                <w:rFonts w:ascii="宋体" w:hAnsi="宋体" w:hint="eastAsia"/>
                <w:color w:val="000000"/>
                <w:szCs w:val="21"/>
              </w:rPr>
              <w:t>开户银行：</w:t>
            </w:r>
          </w:p>
        </w:tc>
        <w:tc>
          <w:tcPr>
            <w:tcW w:w="4092" w:type="dxa"/>
            <w:gridSpan w:val="3"/>
            <w:shd w:val="clear" w:color="auto" w:fill="auto"/>
            <w:vAlign w:val="center"/>
          </w:tcPr>
          <w:p w:rsidR="00AE0EB0" w:rsidRDefault="008C26A7">
            <w:pPr>
              <w:spacing w:line="280" w:lineRule="exact"/>
              <w:rPr>
                <w:color w:val="000000"/>
                <w:szCs w:val="21"/>
              </w:rPr>
            </w:pPr>
            <w:r>
              <w:rPr>
                <w:rFonts w:hint="eastAsia"/>
                <w:color w:val="000000"/>
                <w:szCs w:val="21"/>
              </w:rPr>
              <w:t>建设银行福建省分行营业部</w:t>
            </w:r>
          </w:p>
        </w:tc>
      </w:tr>
      <w:tr w:rsidR="00AE0EB0">
        <w:trPr>
          <w:jc w:val="center"/>
        </w:trPr>
        <w:tc>
          <w:tcPr>
            <w:tcW w:w="843" w:type="dxa"/>
            <w:shd w:val="clear" w:color="auto" w:fill="auto"/>
            <w:vAlign w:val="center"/>
          </w:tcPr>
          <w:p w:rsidR="00AE0EB0" w:rsidRDefault="008C26A7">
            <w:pPr>
              <w:spacing w:line="280" w:lineRule="exact"/>
              <w:rPr>
                <w:color w:val="000000"/>
                <w:szCs w:val="21"/>
              </w:rPr>
            </w:pPr>
            <w:proofErr w:type="gramStart"/>
            <w:r>
              <w:rPr>
                <w:rFonts w:ascii="宋体" w:hAnsi="宋体" w:hint="eastAsia"/>
                <w:color w:val="000000"/>
                <w:szCs w:val="21"/>
              </w:rPr>
              <w:t>帐号</w:t>
            </w:r>
            <w:proofErr w:type="gramEnd"/>
            <w:r>
              <w:rPr>
                <w:rFonts w:ascii="宋体" w:hAnsi="宋体" w:hint="eastAsia"/>
                <w:color w:val="000000"/>
                <w:szCs w:val="21"/>
              </w:rPr>
              <w:t>：</w:t>
            </w:r>
          </w:p>
        </w:tc>
        <w:tc>
          <w:tcPr>
            <w:tcW w:w="4513" w:type="dxa"/>
            <w:gridSpan w:val="5"/>
            <w:shd w:val="clear" w:color="auto" w:fill="auto"/>
            <w:vAlign w:val="center"/>
          </w:tcPr>
          <w:p w:rsidR="00AE0EB0" w:rsidRDefault="008C26A7">
            <w:pPr>
              <w:spacing w:line="280" w:lineRule="exact"/>
              <w:rPr>
                <w:color w:val="000000"/>
                <w:szCs w:val="21"/>
              </w:rPr>
            </w:pPr>
            <w:r>
              <w:rPr>
                <w:rFonts w:hint="eastAsia"/>
                <w:color w:val="000000"/>
                <w:szCs w:val="21"/>
              </w:rPr>
              <w:t xml:space="preserve"> </w:t>
            </w:r>
          </w:p>
        </w:tc>
        <w:tc>
          <w:tcPr>
            <w:tcW w:w="842" w:type="dxa"/>
            <w:shd w:val="clear" w:color="auto" w:fill="auto"/>
            <w:vAlign w:val="center"/>
          </w:tcPr>
          <w:p w:rsidR="00AE0EB0" w:rsidRDefault="008C26A7">
            <w:pPr>
              <w:spacing w:line="280" w:lineRule="exact"/>
              <w:rPr>
                <w:color w:val="000000"/>
                <w:szCs w:val="21"/>
              </w:rPr>
            </w:pPr>
            <w:proofErr w:type="gramStart"/>
            <w:r>
              <w:rPr>
                <w:rFonts w:ascii="宋体" w:hAnsi="宋体" w:hint="eastAsia"/>
                <w:color w:val="000000"/>
                <w:szCs w:val="21"/>
              </w:rPr>
              <w:t>帐号</w:t>
            </w:r>
            <w:proofErr w:type="gramEnd"/>
            <w:r>
              <w:rPr>
                <w:rFonts w:ascii="宋体" w:hAnsi="宋体" w:hint="eastAsia"/>
                <w:color w:val="000000"/>
                <w:szCs w:val="21"/>
              </w:rPr>
              <w:t>：</w:t>
            </w:r>
          </w:p>
        </w:tc>
        <w:tc>
          <w:tcPr>
            <w:tcW w:w="4510" w:type="dxa"/>
            <w:gridSpan w:val="5"/>
            <w:shd w:val="clear" w:color="auto" w:fill="auto"/>
            <w:vAlign w:val="center"/>
          </w:tcPr>
          <w:p w:rsidR="00AE0EB0" w:rsidRDefault="008C26A7">
            <w:pPr>
              <w:spacing w:line="280" w:lineRule="exact"/>
              <w:rPr>
                <w:color w:val="000000"/>
                <w:szCs w:val="21"/>
              </w:rPr>
            </w:pPr>
            <w:r>
              <w:rPr>
                <w:color w:val="000000"/>
                <w:szCs w:val="21"/>
              </w:rPr>
              <w:t>35001002406052517017</w:t>
            </w:r>
          </w:p>
        </w:tc>
      </w:tr>
      <w:tr w:rsidR="00AE0EB0">
        <w:trPr>
          <w:jc w:val="center"/>
        </w:trPr>
        <w:tc>
          <w:tcPr>
            <w:tcW w:w="843" w:type="dxa"/>
            <w:shd w:val="clear" w:color="auto" w:fill="auto"/>
            <w:vAlign w:val="center"/>
          </w:tcPr>
          <w:p w:rsidR="00AE0EB0" w:rsidRDefault="008C26A7">
            <w:pPr>
              <w:spacing w:line="280" w:lineRule="exact"/>
              <w:rPr>
                <w:color w:val="000000"/>
                <w:szCs w:val="21"/>
              </w:rPr>
            </w:pPr>
            <w:r>
              <w:rPr>
                <w:rFonts w:ascii="宋体" w:hAnsi="宋体" w:hint="eastAsia"/>
                <w:color w:val="000000"/>
                <w:szCs w:val="21"/>
              </w:rPr>
              <w:t>税号：</w:t>
            </w:r>
          </w:p>
        </w:tc>
        <w:tc>
          <w:tcPr>
            <w:tcW w:w="4513" w:type="dxa"/>
            <w:gridSpan w:val="5"/>
            <w:shd w:val="clear" w:color="auto" w:fill="auto"/>
            <w:vAlign w:val="center"/>
          </w:tcPr>
          <w:p w:rsidR="00AE0EB0" w:rsidRDefault="00AE0EB0">
            <w:pPr>
              <w:spacing w:line="280" w:lineRule="exact"/>
              <w:rPr>
                <w:color w:val="000000"/>
                <w:szCs w:val="21"/>
              </w:rPr>
            </w:pPr>
          </w:p>
        </w:tc>
        <w:tc>
          <w:tcPr>
            <w:tcW w:w="842" w:type="dxa"/>
            <w:shd w:val="clear" w:color="auto" w:fill="auto"/>
            <w:vAlign w:val="center"/>
          </w:tcPr>
          <w:p w:rsidR="00AE0EB0" w:rsidRDefault="008C26A7">
            <w:pPr>
              <w:spacing w:line="280" w:lineRule="exact"/>
              <w:rPr>
                <w:color w:val="000000"/>
                <w:szCs w:val="21"/>
              </w:rPr>
            </w:pPr>
            <w:r>
              <w:rPr>
                <w:rFonts w:ascii="宋体" w:hAnsi="宋体" w:hint="eastAsia"/>
                <w:color w:val="000000"/>
                <w:szCs w:val="21"/>
              </w:rPr>
              <w:t>税号：</w:t>
            </w:r>
          </w:p>
        </w:tc>
        <w:tc>
          <w:tcPr>
            <w:tcW w:w="4510" w:type="dxa"/>
            <w:gridSpan w:val="5"/>
            <w:shd w:val="clear" w:color="auto" w:fill="auto"/>
            <w:vAlign w:val="center"/>
          </w:tcPr>
          <w:p w:rsidR="00AE0EB0" w:rsidRDefault="008C26A7">
            <w:pPr>
              <w:spacing w:line="280" w:lineRule="exact"/>
              <w:rPr>
                <w:color w:val="000000"/>
                <w:szCs w:val="21"/>
              </w:rPr>
            </w:pPr>
            <w:r>
              <w:rPr>
                <w:rFonts w:hint="eastAsia"/>
                <w:color w:val="000000"/>
                <w:szCs w:val="21"/>
              </w:rPr>
              <w:t>350111705101063</w:t>
            </w:r>
          </w:p>
        </w:tc>
      </w:tr>
    </w:tbl>
    <w:p w:rsidR="00AE0EB0" w:rsidRDefault="008C26A7">
      <w:pPr>
        <w:spacing w:line="220" w:lineRule="exact"/>
        <w:jc w:val="center"/>
        <w:rPr>
          <w:rFonts w:ascii="宋体" w:hAnsi="宋体"/>
          <w:b/>
          <w:color w:val="000000"/>
          <w:sz w:val="18"/>
          <w:szCs w:val="18"/>
        </w:rPr>
      </w:pPr>
      <w:r>
        <w:rPr>
          <w:rFonts w:ascii="宋体" w:hAnsi="宋体" w:hint="eastAsia"/>
          <w:b/>
          <w:color w:val="000000"/>
          <w:sz w:val="18"/>
          <w:szCs w:val="18"/>
          <w:u w:val="single"/>
        </w:rPr>
        <w:t>第二部分</w:t>
      </w:r>
      <w:r>
        <w:rPr>
          <w:rFonts w:ascii="宋体" w:hAnsi="宋体" w:hint="eastAsia"/>
          <w:b/>
          <w:color w:val="000000"/>
          <w:sz w:val="18"/>
          <w:szCs w:val="18"/>
          <w:u w:val="single"/>
        </w:rPr>
        <w:t xml:space="preserve">  </w:t>
      </w:r>
      <w:r>
        <w:rPr>
          <w:rFonts w:ascii="宋体" w:hAnsi="宋体" w:hint="eastAsia"/>
          <w:b/>
          <w:color w:val="000000"/>
          <w:sz w:val="18"/>
          <w:szCs w:val="18"/>
          <w:u w:val="single"/>
        </w:rPr>
        <w:t>合同条款及规则</w:t>
      </w:r>
    </w:p>
    <w:p w:rsidR="00AE0EB0" w:rsidRDefault="008C26A7">
      <w:pPr>
        <w:spacing w:line="220" w:lineRule="exact"/>
        <w:rPr>
          <w:rFonts w:ascii="宋体" w:hAnsi="宋体"/>
          <w:color w:val="000000"/>
          <w:sz w:val="18"/>
          <w:szCs w:val="18"/>
        </w:rPr>
      </w:pPr>
      <w:r>
        <w:rPr>
          <w:rFonts w:ascii="宋体" w:hAnsi="宋体" w:hint="eastAsia"/>
          <w:b/>
          <w:color w:val="000000"/>
          <w:sz w:val="18"/>
          <w:szCs w:val="18"/>
        </w:rPr>
        <w:t>第一条　数量交接、误差标准及处理方式：</w:t>
      </w:r>
      <w:r>
        <w:rPr>
          <w:rFonts w:ascii="宋体" w:hAnsi="宋体" w:hint="eastAsia"/>
          <w:color w:val="000000"/>
          <w:sz w:val="18"/>
          <w:szCs w:val="18"/>
        </w:rPr>
        <w:t>双方</w:t>
      </w:r>
      <w:proofErr w:type="gramStart"/>
      <w:r>
        <w:rPr>
          <w:rFonts w:ascii="宋体" w:hAnsi="宋体" w:hint="eastAsia"/>
          <w:color w:val="000000"/>
          <w:sz w:val="18"/>
          <w:szCs w:val="18"/>
        </w:rPr>
        <w:t>商定按</w:t>
      </w:r>
      <w:proofErr w:type="gramEnd"/>
      <w:r>
        <w:rPr>
          <w:rFonts w:ascii="宋体" w:hAnsi="宋体" w:hint="eastAsia"/>
          <w:color w:val="000000"/>
          <w:sz w:val="18"/>
          <w:szCs w:val="18"/>
        </w:rPr>
        <w:t>下列第</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款执行。</w:t>
      </w:r>
    </w:p>
    <w:p w:rsidR="00AE0EB0" w:rsidRDefault="008C26A7">
      <w:pPr>
        <w:spacing w:line="220" w:lineRule="exact"/>
        <w:ind w:firstLineChars="200" w:firstLine="360"/>
        <w:rPr>
          <w:rFonts w:ascii="宋体" w:hAnsi="宋体"/>
          <w:color w:val="000000"/>
          <w:sz w:val="18"/>
          <w:szCs w:val="18"/>
          <w:u w:val="single"/>
        </w:rPr>
      </w:pPr>
      <w:r>
        <w:rPr>
          <w:rFonts w:ascii="宋体" w:hAnsi="宋体" w:hint="eastAsia"/>
          <w:color w:val="000000"/>
          <w:sz w:val="18"/>
          <w:szCs w:val="18"/>
        </w:rPr>
        <w:t>1</w:t>
      </w:r>
      <w:r>
        <w:rPr>
          <w:rFonts w:ascii="宋体" w:hAnsi="宋体" w:hint="eastAsia"/>
          <w:color w:val="000000"/>
          <w:sz w:val="18"/>
          <w:szCs w:val="18"/>
        </w:rPr>
        <w:t>、以桶装、袋装方式包装的，按单位重量及包装数量作为结算依据。需方有权抽检或点包，如发现单位重量或包装数量不足，经供需双方确认后，应以需方实际接收重量及数量为准。</w:t>
      </w:r>
      <w:r>
        <w:rPr>
          <w:rFonts w:ascii="宋体" w:hAnsi="宋体" w:hint="eastAsia"/>
          <w:color w:val="000000"/>
          <w:sz w:val="18"/>
          <w:szCs w:val="18"/>
        </w:rPr>
        <w:t>2</w:t>
      </w:r>
      <w:r>
        <w:rPr>
          <w:rFonts w:ascii="宋体" w:hAnsi="宋体" w:hint="eastAsia"/>
          <w:color w:val="000000"/>
          <w:sz w:val="18"/>
          <w:szCs w:val="18"/>
        </w:rPr>
        <w:t>、以需方接收时的检验确认的重量作为数量结算标准。</w:t>
      </w:r>
      <w:r>
        <w:rPr>
          <w:rFonts w:ascii="宋体" w:hAnsi="宋体" w:hint="eastAsia"/>
          <w:color w:val="000000"/>
          <w:sz w:val="18"/>
          <w:szCs w:val="18"/>
        </w:rPr>
        <w:t>3</w:t>
      </w:r>
      <w:r>
        <w:rPr>
          <w:rFonts w:ascii="宋体" w:hAnsi="宋体" w:hint="eastAsia"/>
          <w:color w:val="000000"/>
          <w:sz w:val="18"/>
          <w:szCs w:val="18"/>
        </w:rPr>
        <w:t>、以供方发运地的过磅重量或流量计（体积或质量）作为结算标准，需方接收时过磅或流量计（如有）复核，误差率在</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以内的，由需方承担；误差率超过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部分，由供方承担。</w:t>
      </w:r>
      <w:r>
        <w:rPr>
          <w:rFonts w:ascii="宋体" w:hAnsi="宋体" w:hint="eastAsia"/>
          <w:color w:val="000000"/>
          <w:sz w:val="18"/>
          <w:szCs w:val="18"/>
        </w:rPr>
        <w:t>4</w:t>
      </w:r>
      <w:r>
        <w:rPr>
          <w:rFonts w:ascii="宋体" w:hAnsi="宋体" w:hint="eastAsia"/>
          <w:color w:val="000000"/>
          <w:sz w:val="18"/>
          <w:szCs w:val="18"/>
        </w:rPr>
        <w:t>、以供方发运地具有资质的第三方检验机构出具的数量证书的数量作为结算标准，需方接收时有权请具有资质的第三方检验机构进行复检</w:t>
      </w:r>
      <w:r>
        <w:rPr>
          <w:rFonts w:ascii="宋体" w:hAnsi="宋体" w:hint="eastAsia"/>
          <w:color w:val="000000"/>
          <w:sz w:val="18"/>
          <w:szCs w:val="18"/>
        </w:rPr>
        <w:t>，误差率在</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以内的，由需方承担；误差率超过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部分，由供方承担。</w:t>
      </w:r>
    </w:p>
    <w:p w:rsidR="00AE0EB0" w:rsidRDefault="008C26A7">
      <w:pPr>
        <w:spacing w:line="220" w:lineRule="exact"/>
        <w:rPr>
          <w:rFonts w:ascii="宋体" w:hAnsi="宋体"/>
          <w:b/>
          <w:color w:val="000000"/>
          <w:sz w:val="18"/>
          <w:szCs w:val="18"/>
        </w:rPr>
      </w:pPr>
      <w:r>
        <w:rPr>
          <w:rFonts w:ascii="宋体" w:hAnsi="宋体" w:hint="eastAsia"/>
          <w:b/>
          <w:color w:val="000000"/>
          <w:sz w:val="18"/>
          <w:szCs w:val="18"/>
        </w:rPr>
        <w:t>第二条</w:t>
      </w:r>
      <w:r>
        <w:rPr>
          <w:rFonts w:ascii="宋体" w:hAnsi="宋体" w:hint="eastAsia"/>
          <w:b/>
          <w:color w:val="000000"/>
          <w:sz w:val="18"/>
          <w:szCs w:val="18"/>
        </w:rPr>
        <w:t xml:space="preserve"> </w:t>
      </w:r>
      <w:r>
        <w:rPr>
          <w:rFonts w:ascii="宋体" w:hAnsi="宋体" w:hint="eastAsia"/>
          <w:b/>
          <w:color w:val="000000"/>
          <w:sz w:val="18"/>
          <w:szCs w:val="18"/>
        </w:rPr>
        <w:t>产品包装标准</w:t>
      </w:r>
    </w:p>
    <w:p w:rsidR="00AE0EB0" w:rsidRDefault="008C26A7">
      <w:pPr>
        <w:spacing w:line="220" w:lineRule="exact"/>
        <w:ind w:firstLineChars="200" w:firstLine="360"/>
        <w:rPr>
          <w:rFonts w:ascii="宋体" w:hAnsi="宋体"/>
          <w:b/>
          <w:color w:val="000000"/>
          <w:sz w:val="18"/>
          <w:szCs w:val="18"/>
        </w:rPr>
      </w:pPr>
      <w:r>
        <w:rPr>
          <w:rFonts w:ascii="宋体" w:hAnsi="宋体" w:hint="eastAsia"/>
          <w:color w:val="000000"/>
          <w:sz w:val="18"/>
          <w:szCs w:val="18"/>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w:t>
      </w:r>
      <w:proofErr w:type="gramStart"/>
      <w:r>
        <w:rPr>
          <w:rFonts w:ascii="宋体" w:hAnsi="宋体" w:hint="eastAsia"/>
          <w:color w:val="000000"/>
          <w:sz w:val="18"/>
          <w:szCs w:val="18"/>
        </w:rPr>
        <w:t>不</w:t>
      </w:r>
      <w:proofErr w:type="gramEnd"/>
      <w:r>
        <w:rPr>
          <w:rFonts w:ascii="宋体" w:hAnsi="宋体" w:hint="eastAsia"/>
          <w:color w:val="000000"/>
          <w:sz w:val="18"/>
          <w:szCs w:val="18"/>
        </w:rPr>
        <w:t>计费，供方不回收包装物。如供方需回收包装物的，因回收包装物所产生的所有费用，承运人的选择等相关事宜均由供方负责。</w:t>
      </w:r>
    </w:p>
    <w:p w:rsidR="00AE0EB0" w:rsidRDefault="008C26A7">
      <w:pPr>
        <w:spacing w:line="220" w:lineRule="exact"/>
        <w:rPr>
          <w:rFonts w:ascii="宋体" w:hAnsi="宋体"/>
          <w:b/>
          <w:color w:val="000000"/>
          <w:sz w:val="18"/>
          <w:szCs w:val="18"/>
        </w:rPr>
      </w:pPr>
      <w:r>
        <w:rPr>
          <w:rFonts w:ascii="宋体" w:hAnsi="宋体" w:hint="eastAsia"/>
          <w:b/>
          <w:color w:val="000000"/>
          <w:sz w:val="18"/>
          <w:szCs w:val="18"/>
        </w:rPr>
        <w:t>第三条</w:t>
      </w:r>
      <w:r>
        <w:rPr>
          <w:rFonts w:ascii="宋体" w:hAnsi="宋体" w:hint="eastAsia"/>
          <w:b/>
          <w:color w:val="000000"/>
          <w:sz w:val="18"/>
          <w:szCs w:val="18"/>
        </w:rPr>
        <w:t xml:space="preserve"> </w:t>
      </w:r>
      <w:r>
        <w:rPr>
          <w:rFonts w:ascii="宋体" w:hAnsi="宋体" w:hint="eastAsia"/>
          <w:b/>
          <w:color w:val="000000"/>
          <w:sz w:val="18"/>
          <w:szCs w:val="18"/>
        </w:rPr>
        <w:t>对产品质量负责的条件及期限</w:t>
      </w:r>
    </w:p>
    <w:p w:rsidR="00AE0EB0" w:rsidRDefault="008C26A7">
      <w:pPr>
        <w:spacing w:line="220" w:lineRule="exact"/>
        <w:ind w:firstLineChars="200" w:firstLine="360"/>
        <w:rPr>
          <w:rFonts w:ascii="宋体" w:hAnsi="宋体" w:cs="Arial"/>
          <w:color w:val="000000"/>
          <w:sz w:val="18"/>
          <w:szCs w:val="18"/>
        </w:rPr>
      </w:pPr>
      <w:r>
        <w:rPr>
          <w:rFonts w:ascii="宋体" w:hAnsi="宋体" w:cs="Arial" w:hint="eastAsia"/>
          <w:color w:val="000000"/>
          <w:sz w:val="18"/>
          <w:szCs w:val="18"/>
        </w:rPr>
        <w:t>1</w:t>
      </w:r>
      <w:r>
        <w:rPr>
          <w:rFonts w:ascii="宋体" w:hAnsi="宋体" w:cs="Arial" w:hint="eastAsia"/>
          <w:color w:val="000000"/>
          <w:sz w:val="18"/>
          <w:szCs w:val="18"/>
        </w:rPr>
        <w:t>、供</w:t>
      </w:r>
      <w:r>
        <w:rPr>
          <w:rFonts w:ascii="宋体" w:hAnsi="宋体" w:cs="Arial"/>
          <w:color w:val="000000"/>
          <w:sz w:val="18"/>
          <w:szCs w:val="18"/>
        </w:rPr>
        <w:t>方产品均</w:t>
      </w:r>
      <w:r>
        <w:rPr>
          <w:rFonts w:ascii="宋体" w:hAnsi="宋体" w:cs="Arial" w:hint="eastAsia"/>
          <w:color w:val="000000"/>
          <w:sz w:val="18"/>
          <w:szCs w:val="18"/>
        </w:rPr>
        <w:t>需</w:t>
      </w:r>
      <w:r>
        <w:rPr>
          <w:rFonts w:ascii="宋体" w:hAnsi="宋体" w:cs="Arial"/>
          <w:color w:val="000000"/>
          <w:sz w:val="18"/>
          <w:szCs w:val="18"/>
        </w:rPr>
        <w:t>附质检报告单</w:t>
      </w:r>
      <w:r>
        <w:rPr>
          <w:rFonts w:ascii="宋体" w:hAnsi="宋体" w:cs="Arial" w:hint="eastAsia"/>
          <w:color w:val="000000"/>
          <w:sz w:val="18"/>
          <w:szCs w:val="18"/>
        </w:rPr>
        <w:t>或</w:t>
      </w:r>
      <w:r>
        <w:rPr>
          <w:rFonts w:ascii="宋体" w:hAnsi="宋体" w:cs="Arial"/>
          <w:color w:val="000000"/>
          <w:sz w:val="18"/>
          <w:szCs w:val="18"/>
        </w:rPr>
        <w:t>质量保证书</w:t>
      </w:r>
      <w:r>
        <w:rPr>
          <w:rFonts w:ascii="宋体" w:hAnsi="宋体" w:cs="Arial" w:hint="eastAsia"/>
          <w:color w:val="000000"/>
          <w:sz w:val="18"/>
          <w:szCs w:val="18"/>
        </w:rPr>
        <w:t>。</w:t>
      </w:r>
      <w:r>
        <w:rPr>
          <w:rFonts w:ascii="宋体" w:hAnsi="宋体" w:cs="Arial"/>
          <w:color w:val="000000"/>
          <w:sz w:val="18"/>
          <w:szCs w:val="18"/>
        </w:rPr>
        <w:t>在</w:t>
      </w:r>
      <w:r>
        <w:rPr>
          <w:rFonts w:ascii="宋体" w:hAnsi="宋体" w:cs="Arial" w:hint="eastAsia"/>
          <w:color w:val="000000"/>
          <w:sz w:val="18"/>
          <w:szCs w:val="18"/>
        </w:rPr>
        <w:t>交货之日起</w:t>
      </w:r>
      <w:r>
        <w:rPr>
          <w:rFonts w:ascii="宋体" w:hAnsi="宋体" w:cs="Arial" w:hint="eastAsia"/>
          <w:color w:val="000000"/>
          <w:sz w:val="18"/>
          <w:szCs w:val="18"/>
          <w:u w:val="single"/>
        </w:rPr>
        <w:t xml:space="preserve">  </w:t>
      </w:r>
      <w:r>
        <w:rPr>
          <w:rFonts w:ascii="宋体" w:hAnsi="宋体" w:hint="eastAsia"/>
          <w:color w:val="000000"/>
          <w:szCs w:val="21"/>
          <w:u w:val="single"/>
        </w:rPr>
        <w:t>/</w:t>
      </w:r>
      <w:r>
        <w:rPr>
          <w:rFonts w:ascii="宋体" w:hAnsi="宋体" w:cs="Arial" w:hint="eastAsia"/>
          <w:color w:val="000000"/>
          <w:sz w:val="18"/>
          <w:szCs w:val="18"/>
          <w:u w:val="single"/>
        </w:rPr>
        <w:t xml:space="preserve"> </w:t>
      </w:r>
      <w:proofErr w:type="gramStart"/>
      <w:r>
        <w:rPr>
          <w:rFonts w:ascii="宋体" w:hAnsi="宋体" w:cs="Arial"/>
          <w:color w:val="000000"/>
          <w:sz w:val="18"/>
          <w:szCs w:val="18"/>
        </w:rPr>
        <w:t>个</w:t>
      </w:r>
      <w:proofErr w:type="gramEnd"/>
      <w:r>
        <w:rPr>
          <w:rFonts w:ascii="宋体" w:hAnsi="宋体" w:cs="Arial"/>
          <w:color w:val="000000"/>
          <w:sz w:val="18"/>
          <w:szCs w:val="18"/>
        </w:rPr>
        <w:t>月</w:t>
      </w:r>
      <w:r>
        <w:rPr>
          <w:rFonts w:ascii="宋体" w:hAnsi="宋体" w:cs="Arial" w:hint="eastAsia"/>
          <w:color w:val="000000"/>
          <w:sz w:val="18"/>
          <w:szCs w:val="18"/>
        </w:rPr>
        <w:t>的质量保证</w:t>
      </w:r>
      <w:r>
        <w:rPr>
          <w:rFonts w:ascii="宋体" w:hAnsi="宋体" w:cs="Arial"/>
          <w:color w:val="000000"/>
          <w:sz w:val="18"/>
          <w:szCs w:val="18"/>
        </w:rPr>
        <w:t>期内，</w:t>
      </w:r>
      <w:r>
        <w:rPr>
          <w:rFonts w:ascii="宋体" w:hAnsi="宋体" w:cs="Arial" w:hint="eastAsia"/>
          <w:color w:val="000000"/>
          <w:sz w:val="18"/>
          <w:szCs w:val="18"/>
        </w:rPr>
        <w:t>供</w:t>
      </w:r>
      <w:r>
        <w:rPr>
          <w:rFonts w:ascii="宋体" w:hAnsi="宋体" w:cs="Arial"/>
          <w:color w:val="000000"/>
          <w:sz w:val="18"/>
          <w:szCs w:val="18"/>
        </w:rPr>
        <w:t>方按</w:t>
      </w:r>
      <w:r>
        <w:rPr>
          <w:rFonts w:ascii="宋体" w:hAnsi="宋体" w:cs="Arial" w:hint="eastAsia"/>
          <w:color w:val="000000"/>
          <w:sz w:val="18"/>
          <w:szCs w:val="18"/>
        </w:rPr>
        <w:t>协议书第三条约定的</w:t>
      </w:r>
      <w:r>
        <w:rPr>
          <w:rFonts w:ascii="宋体" w:hAnsi="宋体" w:hint="eastAsia"/>
          <w:color w:val="000000"/>
          <w:sz w:val="18"/>
          <w:szCs w:val="18"/>
        </w:rPr>
        <w:t>产品质量要求及技术标准</w:t>
      </w:r>
      <w:r>
        <w:rPr>
          <w:rFonts w:ascii="宋体" w:hAnsi="宋体" w:cs="Arial"/>
          <w:color w:val="000000"/>
          <w:sz w:val="18"/>
          <w:szCs w:val="18"/>
        </w:rPr>
        <w:t>规定的质量标准对</w:t>
      </w:r>
      <w:r>
        <w:rPr>
          <w:rFonts w:ascii="宋体" w:hAnsi="宋体" w:cs="Arial" w:hint="eastAsia"/>
          <w:color w:val="000000"/>
          <w:sz w:val="18"/>
          <w:szCs w:val="18"/>
        </w:rPr>
        <w:t>交付的</w:t>
      </w:r>
      <w:r>
        <w:rPr>
          <w:rFonts w:ascii="宋体" w:hAnsi="宋体" w:cs="Arial"/>
          <w:color w:val="000000"/>
          <w:sz w:val="18"/>
          <w:szCs w:val="18"/>
        </w:rPr>
        <w:t>产品负责。</w:t>
      </w:r>
      <w:r>
        <w:rPr>
          <w:rFonts w:ascii="宋体" w:hAnsi="宋体" w:hint="eastAsia"/>
          <w:color w:val="000000"/>
          <w:sz w:val="18"/>
          <w:szCs w:val="18"/>
        </w:rPr>
        <w:t>2</w:t>
      </w:r>
      <w:r>
        <w:rPr>
          <w:rFonts w:ascii="宋体" w:hAnsi="宋体" w:hint="eastAsia"/>
          <w:color w:val="000000"/>
          <w:sz w:val="18"/>
          <w:szCs w:val="18"/>
        </w:rPr>
        <w:t>、如果</w:t>
      </w:r>
      <w:r>
        <w:rPr>
          <w:rFonts w:ascii="宋体" w:hAnsi="宋体" w:cs="Arial" w:hint="eastAsia"/>
          <w:color w:val="000000"/>
          <w:sz w:val="18"/>
          <w:szCs w:val="18"/>
        </w:rPr>
        <w:t>供</w:t>
      </w:r>
      <w:r>
        <w:rPr>
          <w:rFonts w:ascii="宋体" w:hAnsi="宋体" w:cs="Arial"/>
          <w:color w:val="000000"/>
          <w:sz w:val="18"/>
          <w:szCs w:val="18"/>
        </w:rPr>
        <w:t>方知道或者应当知道所出卖产品存在质量缺陷，所承担的质量保证期限不受</w:t>
      </w:r>
      <w:r>
        <w:rPr>
          <w:rFonts w:ascii="宋体" w:hAnsi="宋体" w:cs="Arial" w:hint="eastAsia"/>
          <w:color w:val="000000"/>
          <w:sz w:val="18"/>
          <w:szCs w:val="18"/>
        </w:rPr>
        <w:t>本条第一款</w:t>
      </w:r>
      <w:r>
        <w:rPr>
          <w:rFonts w:ascii="宋体" w:hAnsi="宋体" w:cs="Arial"/>
          <w:color w:val="000000"/>
          <w:sz w:val="18"/>
          <w:szCs w:val="18"/>
        </w:rPr>
        <w:t>质量</w:t>
      </w:r>
      <w:r>
        <w:rPr>
          <w:rFonts w:ascii="宋体" w:hAnsi="宋体" w:cs="Arial" w:hint="eastAsia"/>
          <w:color w:val="000000"/>
          <w:sz w:val="18"/>
          <w:szCs w:val="18"/>
        </w:rPr>
        <w:t>保证</w:t>
      </w:r>
      <w:r>
        <w:rPr>
          <w:rFonts w:ascii="宋体" w:hAnsi="宋体" w:cs="Arial"/>
          <w:color w:val="000000"/>
          <w:sz w:val="18"/>
          <w:szCs w:val="18"/>
        </w:rPr>
        <w:t>期限的约束</w:t>
      </w:r>
      <w:r>
        <w:rPr>
          <w:rFonts w:ascii="宋体" w:hAnsi="宋体" w:cs="Arial" w:hint="eastAsia"/>
          <w:color w:val="000000"/>
          <w:sz w:val="18"/>
          <w:szCs w:val="18"/>
        </w:rPr>
        <w:t>,</w:t>
      </w:r>
      <w:r>
        <w:rPr>
          <w:rFonts w:ascii="宋体" w:hAnsi="宋体" w:cs="Arial" w:hint="eastAsia"/>
          <w:color w:val="000000"/>
          <w:sz w:val="18"/>
          <w:szCs w:val="18"/>
        </w:rPr>
        <w:t>供方</w:t>
      </w:r>
      <w:r>
        <w:rPr>
          <w:rFonts w:ascii="宋体" w:hAnsi="宋体" w:hint="eastAsia"/>
          <w:color w:val="000000"/>
          <w:sz w:val="18"/>
          <w:szCs w:val="18"/>
        </w:rPr>
        <w:t>应依法承担相应责任。</w:t>
      </w:r>
    </w:p>
    <w:p w:rsidR="00AE0EB0" w:rsidRDefault="008C26A7">
      <w:pPr>
        <w:spacing w:line="220" w:lineRule="exact"/>
        <w:rPr>
          <w:rFonts w:ascii="宋体" w:hAnsi="宋体"/>
          <w:b/>
          <w:color w:val="000000"/>
          <w:sz w:val="18"/>
          <w:szCs w:val="18"/>
        </w:rPr>
      </w:pPr>
      <w:r>
        <w:rPr>
          <w:rFonts w:ascii="宋体" w:hAnsi="宋体" w:hint="eastAsia"/>
          <w:b/>
          <w:color w:val="000000"/>
          <w:sz w:val="18"/>
          <w:szCs w:val="18"/>
        </w:rPr>
        <w:t>第四条</w:t>
      </w:r>
      <w:r>
        <w:rPr>
          <w:rFonts w:ascii="宋体" w:hAnsi="宋体" w:hint="eastAsia"/>
          <w:b/>
          <w:color w:val="000000"/>
          <w:sz w:val="18"/>
          <w:szCs w:val="18"/>
        </w:rPr>
        <w:t xml:space="preserve"> </w:t>
      </w:r>
      <w:r>
        <w:rPr>
          <w:rFonts w:ascii="宋体" w:hAnsi="宋体" w:hint="eastAsia"/>
          <w:b/>
          <w:color w:val="000000"/>
          <w:sz w:val="18"/>
          <w:szCs w:val="18"/>
        </w:rPr>
        <w:t>货物所有权、风险的转移</w:t>
      </w:r>
    </w:p>
    <w:p w:rsidR="00AE0EB0" w:rsidRDefault="008C26A7">
      <w:pPr>
        <w:spacing w:line="220" w:lineRule="exact"/>
        <w:ind w:firstLineChars="200" w:firstLine="360"/>
        <w:rPr>
          <w:rFonts w:ascii="宋体" w:hAnsi="宋体"/>
          <w:color w:val="000000"/>
          <w:sz w:val="18"/>
          <w:szCs w:val="18"/>
        </w:rPr>
      </w:pPr>
      <w:r>
        <w:rPr>
          <w:rFonts w:ascii="宋体" w:hAnsi="宋体" w:hint="eastAsia"/>
          <w:color w:val="000000"/>
          <w:sz w:val="18"/>
          <w:szCs w:val="18"/>
        </w:rPr>
        <w:t>供方送货或代办托运方式下，货物的所有权和风险于供方将货物送至需方指定地点并经需方验收合格时转移至需方。货物迟延交付的，由造成迟延交付的一方承担迟延期间货物的风险责任。</w:t>
      </w:r>
    </w:p>
    <w:p w:rsidR="00AE0EB0" w:rsidRDefault="008C26A7">
      <w:pPr>
        <w:spacing w:line="220" w:lineRule="exact"/>
        <w:rPr>
          <w:rFonts w:ascii="宋体" w:hAnsi="宋体"/>
          <w:color w:val="000000"/>
          <w:sz w:val="18"/>
          <w:szCs w:val="18"/>
        </w:rPr>
      </w:pPr>
      <w:r>
        <w:rPr>
          <w:rFonts w:ascii="宋体" w:hAnsi="宋体" w:hint="eastAsia"/>
          <w:b/>
          <w:color w:val="000000"/>
          <w:sz w:val="18"/>
          <w:szCs w:val="18"/>
        </w:rPr>
        <w:t>第五条</w:t>
      </w:r>
      <w:r>
        <w:rPr>
          <w:rFonts w:ascii="宋体" w:hAnsi="宋体" w:hint="eastAsia"/>
          <w:b/>
          <w:color w:val="000000"/>
          <w:sz w:val="18"/>
          <w:szCs w:val="18"/>
        </w:rPr>
        <w:t xml:space="preserve"> </w:t>
      </w:r>
      <w:r>
        <w:rPr>
          <w:rFonts w:ascii="宋体" w:hAnsi="宋体" w:hint="eastAsia"/>
          <w:b/>
          <w:color w:val="000000"/>
          <w:sz w:val="18"/>
          <w:szCs w:val="18"/>
        </w:rPr>
        <w:t>运输方式、费用负担、交货地点：</w:t>
      </w:r>
      <w:r>
        <w:rPr>
          <w:rFonts w:ascii="宋体" w:hAnsi="宋体" w:hint="eastAsia"/>
          <w:color w:val="000000"/>
          <w:sz w:val="18"/>
          <w:szCs w:val="18"/>
        </w:rPr>
        <w:t>供方送货或代办托运方式下，双方</w:t>
      </w:r>
      <w:proofErr w:type="gramStart"/>
      <w:r>
        <w:rPr>
          <w:rFonts w:ascii="宋体" w:hAnsi="宋体" w:hint="eastAsia"/>
          <w:color w:val="000000"/>
          <w:sz w:val="18"/>
          <w:szCs w:val="18"/>
        </w:rPr>
        <w:t>商定按</w:t>
      </w:r>
      <w:proofErr w:type="gramEnd"/>
      <w:r>
        <w:rPr>
          <w:rFonts w:ascii="宋体" w:hAnsi="宋体" w:hint="eastAsia"/>
          <w:color w:val="000000"/>
          <w:sz w:val="18"/>
          <w:szCs w:val="18"/>
        </w:rPr>
        <w:t>下列第</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款执行。</w:t>
      </w:r>
    </w:p>
    <w:p w:rsidR="00AE0EB0" w:rsidRDefault="008C26A7">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、火车运输，供方负责运输及负担运费，运至需方指定的单位或仓库。</w:t>
      </w:r>
      <w:r>
        <w:rPr>
          <w:rFonts w:ascii="宋体" w:hAnsi="宋体" w:hint="eastAsia"/>
          <w:color w:val="000000"/>
          <w:sz w:val="18"/>
          <w:szCs w:val="18"/>
        </w:rPr>
        <w:t>2</w:t>
      </w:r>
      <w:r>
        <w:rPr>
          <w:rFonts w:ascii="宋体" w:hAnsi="宋体" w:hint="eastAsia"/>
          <w:color w:val="000000"/>
          <w:sz w:val="18"/>
          <w:szCs w:val="18"/>
        </w:rPr>
        <w:t>、汽车运输，供方负责运输及负担运费，运至需方指定的单位或仓库。</w:t>
      </w:r>
      <w:r>
        <w:rPr>
          <w:rFonts w:ascii="宋体" w:hAnsi="宋体" w:hint="eastAsia"/>
          <w:color w:val="000000"/>
          <w:sz w:val="18"/>
          <w:szCs w:val="18"/>
        </w:rPr>
        <w:t>3</w:t>
      </w:r>
      <w:r>
        <w:rPr>
          <w:rFonts w:ascii="宋体" w:hAnsi="宋体" w:hint="eastAsia"/>
          <w:color w:val="000000"/>
          <w:sz w:val="18"/>
          <w:szCs w:val="18"/>
        </w:rPr>
        <w:t>、车船联运，供方负责运输及负担运费，船运至</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，再以汽车运输方式运至需方指定的单位或仓库。</w:t>
      </w:r>
      <w:r>
        <w:rPr>
          <w:rFonts w:ascii="宋体" w:hAnsi="宋体" w:hint="eastAsia"/>
          <w:color w:val="000000"/>
          <w:sz w:val="18"/>
          <w:szCs w:val="18"/>
        </w:rPr>
        <w:t xml:space="preserve">         </w:t>
      </w:r>
    </w:p>
    <w:p w:rsidR="00AE0EB0" w:rsidRDefault="008C26A7">
      <w:pPr>
        <w:spacing w:line="220" w:lineRule="exact"/>
        <w:rPr>
          <w:rFonts w:ascii="宋体" w:hAnsi="宋体"/>
          <w:b/>
          <w:color w:val="000000"/>
          <w:sz w:val="18"/>
          <w:szCs w:val="18"/>
        </w:rPr>
      </w:pPr>
      <w:r>
        <w:rPr>
          <w:rFonts w:ascii="宋体" w:hAnsi="宋体" w:hint="eastAsia"/>
          <w:b/>
          <w:color w:val="000000"/>
          <w:sz w:val="18"/>
          <w:szCs w:val="18"/>
        </w:rPr>
        <w:t>第六条</w:t>
      </w:r>
      <w:r>
        <w:rPr>
          <w:rFonts w:ascii="宋体" w:hAnsi="宋体" w:hint="eastAsia"/>
          <w:b/>
          <w:color w:val="000000"/>
          <w:sz w:val="18"/>
          <w:szCs w:val="18"/>
        </w:rPr>
        <w:t xml:space="preserve"> </w:t>
      </w:r>
      <w:r>
        <w:rPr>
          <w:rFonts w:ascii="宋体" w:hAnsi="宋体" w:hint="eastAsia"/>
          <w:b/>
          <w:color w:val="000000"/>
          <w:sz w:val="18"/>
          <w:szCs w:val="18"/>
        </w:rPr>
        <w:t>质量</w:t>
      </w:r>
      <w:r>
        <w:rPr>
          <w:rFonts w:ascii="宋体" w:hAnsi="宋体" w:cs="宋体" w:hint="eastAsia"/>
          <w:b/>
          <w:color w:val="000000"/>
          <w:sz w:val="18"/>
          <w:szCs w:val="18"/>
        </w:rPr>
        <w:t>验收标准、方法及提出异议的期限</w:t>
      </w:r>
    </w:p>
    <w:p w:rsidR="00AE0EB0" w:rsidRDefault="008C26A7">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、检验标准：按本合同产品质量要求及技术标准</w:t>
      </w:r>
      <w:r>
        <w:rPr>
          <w:rFonts w:ascii="宋体" w:hAnsi="宋体" w:cs="Arial"/>
          <w:color w:val="000000"/>
          <w:sz w:val="18"/>
          <w:szCs w:val="18"/>
        </w:rPr>
        <w:t>规定的</w:t>
      </w:r>
      <w:r>
        <w:rPr>
          <w:rFonts w:ascii="宋体" w:hAnsi="宋体" w:hint="eastAsia"/>
          <w:color w:val="000000"/>
          <w:sz w:val="18"/>
          <w:szCs w:val="18"/>
        </w:rPr>
        <w:t>质量标准进行检验。货物交付时，供方与需方共同提取货物样品</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proofErr w:type="gramStart"/>
      <w:r>
        <w:rPr>
          <w:rFonts w:ascii="宋体" w:hAnsi="宋体" w:hint="eastAsia"/>
          <w:color w:val="000000"/>
          <w:sz w:val="18"/>
          <w:szCs w:val="18"/>
        </w:rPr>
        <w:t>件并进行</w:t>
      </w:r>
      <w:proofErr w:type="gramEnd"/>
      <w:r>
        <w:rPr>
          <w:rFonts w:ascii="宋体" w:hAnsi="宋体" w:hint="eastAsia"/>
          <w:color w:val="000000"/>
          <w:sz w:val="18"/>
          <w:szCs w:val="18"/>
        </w:rPr>
        <w:t>封存，以备检验，如供方不参与取样，视同默认需方的取样。</w:t>
      </w:r>
      <w:proofErr w:type="gramStart"/>
      <w:r>
        <w:rPr>
          <w:rFonts w:ascii="宋体" w:hAnsi="宋体" w:hint="eastAsia"/>
          <w:color w:val="000000"/>
          <w:sz w:val="18"/>
          <w:szCs w:val="18"/>
        </w:rPr>
        <w:t>封样应作为</w:t>
      </w:r>
      <w:proofErr w:type="gramEnd"/>
      <w:r>
        <w:rPr>
          <w:rFonts w:ascii="宋体" w:hAnsi="宋体" w:hint="eastAsia"/>
          <w:color w:val="000000"/>
          <w:sz w:val="18"/>
          <w:szCs w:val="18"/>
        </w:rPr>
        <w:t>双方发生质量争议时裁决的依据，封样保留时间为</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天。</w:t>
      </w:r>
    </w:p>
    <w:p w:rsidR="00AE0EB0" w:rsidRDefault="008C26A7">
      <w:pPr>
        <w:spacing w:line="220" w:lineRule="exact"/>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、需方在接收供方货物后，如发现与合同约定质量不符，在</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天内向供方提出异议。</w:t>
      </w:r>
      <w:r>
        <w:rPr>
          <w:rFonts w:ascii="宋体" w:hAnsi="宋体" w:hint="eastAsia"/>
          <w:color w:val="000000"/>
          <w:sz w:val="18"/>
          <w:szCs w:val="18"/>
        </w:rPr>
        <w:t>3</w:t>
      </w:r>
      <w:r>
        <w:rPr>
          <w:rFonts w:ascii="宋体" w:hAnsi="宋体" w:hint="eastAsia"/>
          <w:color w:val="000000"/>
          <w:sz w:val="18"/>
          <w:szCs w:val="18"/>
        </w:rPr>
        <w:t>、如双方对货物的质量有争议的，由双方共同指定具有国家认可资质的检验机构对封存的样品进行检验，并以该检验机构的检验结果作为确认货物质量的依据。如在争议发生后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日，双方仍不能共同确认检验机构，则需方有权单方委托有资质的检验机构进行检验。检验结果不符合合同约定的质量标准，供方承担检验</w:t>
      </w:r>
      <w:r>
        <w:rPr>
          <w:rFonts w:ascii="宋体" w:hAnsi="宋体" w:hint="eastAsia"/>
          <w:color w:val="000000"/>
          <w:sz w:val="18"/>
          <w:szCs w:val="18"/>
        </w:rPr>
        <w:t>费以及因此给需方造成的经济损失；符合约定质量标准的，检验费由需方承担。</w:t>
      </w:r>
    </w:p>
    <w:p w:rsidR="00AE0EB0" w:rsidRDefault="008C26A7">
      <w:pPr>
        <w:spacing w:line="220" w:lineRule="exact"/>
        <w:rPr>
          <w:rFonts w:ascii="宋体" w:hAnsi="宋体"/>
          <w:b/>
          <w:color w:val="000000"/>
          <w:sz w:val="18"/>
          <w:szCs w:val="18"/>
        </w:rPr>
      </w:pPr>
      <w:r>
        <w:rPr>
          <w:rFonts w:ascii="宋体" w:hAnsi="宋体" w:hint="eastAsia"/>
          <w:b/>
          <w:color w:val="000000"/>
          <w:sz w:val="18"/>
          <w:szCs w:val="18"/>
        </w:rPr>
        <w:t>第七条</w:t>
      </w:r>
      <w:r>
        <w:rPr>
          <w:rFonts w:ascii="宋体" w:hAnsi="宋体" w:hint="eastAsia"/>
          <w:b/>
          <w:color w:val="000000"/>
          <w:sz w:val="18"/>
          <w:szCs w:val="18"/>
        </w:rPr>
        <w:t xml:space="preserve">  </w:t>
      </w:r>
      <w:r>
        <w:rPr>
          <w:rFonts w:ascii="宋体" w:hAnsi="宋体" w:hint="eastAsia"/>
          <w:b/>
          <w:color w:val="000000"/>
          <w:sz w:val="18"/>
          <w:szCs w:val="18"/>
        </w:rPr>
        <w:t>保密条款</w:t>
      </w:r>
    </w:p>
    <w:p w:rsidR="00AE0EB0" w:rsidRDefault="008C26A7">
      <w:pPr>
        <w:spacing w:line="220" w:lineRule="exact"/>
        <w:ind w:firstLineChars="200" w:firstLine="360"/>
        <w:rPr>
          <w:rFonts w:ascii="宋体" w:hAnsi="宋体"/>
          <w:color w:val="000000"/>
          <w:sz w:val="18"/>
          <w:szCs w:val="18"/>
        </w:rPr>
      </w:pPr>
      <w:r>
        <w:rPr>
          <w:rFonts w:ascii="宋体" w:hAnsi="宋体" w:hint="eastAsia"/>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AE0EB0" w:rsidRDefault="008C26A7">
      <w:pPr>
        <w:spacing w:line="220" w:lineRule="exact"/>
        <w:rPr>
          <w:rFonts w:ascii="宋体" w:hAnsi="宋体"/>
          <w:b/>
          <w:color w:val="000000"/>
          <w:sz w:val="18"/>
          <w:szCs w:val="18"/>
        </w:rPr>
      </w:pPr>
      <w:r>
        <w:rPr>
          <w:rFonts w:ascii="宋体" w:hAnsi="宋体" w:hint="eastAsia"/>
          <w:b/>
          <w:color w:val="000000"/>
          <w:sz w:val="18"/>
          <w:szCs w:val="18"/>
        </w:rPr>
        <w:t>第八条</w:t>
      </w:r>
      <w:r>
        <w:rPr>
          <w:rFonts w:ascii="宋体" w:hAnsi="宋体" w:hint="eastAsia"/>
          <w:b/>
          <w:color w:val="000000"/>
          <w:sz w:val="18"/>
          <w:szCs w:val="18"/>
        </w:rPr>
        <w:t xml:space="preserve">  </w:t>
      </w:r>
      <w:r>
        <w:rPr>
          <w:rFonts w:ascii="宋体" w:hAnsi="宋体" w:hint="eastAsia"/>
          <w:b/>
          <w:color w:val="000000"/>
          <w:sz w:val="18"/>
          <w:szCs w:val="18"/>
        </w:rPr>
        <w:t>健康、安全和环境保护及现场</w:t>
      </w:r>
      <w:r>
        <w:rPr>
          <w:rFonts w:ascii="宋体" w:hAnsi="宋体" w:hint="eastAsia"/>
          <w:b/>
          <w:color w:val="000000"/>
          <w:sz w:val="18"/>
          <w:szCs w:val="18"/>
        </w:rPr>
        <w:t>HSE</w:t>
      </w:r>
      <w:r>
        <w:rPr>
          <w:rFonts w:ascii="宋体" w:hAnsi="宋体" w:hint="eastAsia"/>
          <w:b/>
          <w:color w:val="000000"/>
          <w:sz w:val="18"/>
          <w:szCs w:val="18"/>
        </w:rPr>
        <w:t>要求</w:t>
      </w:r>
      <w:r>
        <w:rPr>
          <w:rFonts w:ascii="宋体" w:hAnsi="宋体"/>
          <w:b/>
          <w:color w:val="000000"/>
          <w:sz w:val="18"/>
          <w:szCs w:val="18"/>
        </w:rPr>
        <w:tab/>
      </w:r>
    </w:p>
    <w:p w:rsidR="00AE0EB0" w:rsidRDefault="008C26A7">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、供需双方须确保在购销、运输、存储、加工、使用产品等过程中，</w:t>
      </w:r>
      <w:r>
        <w:rPr>
          <w:rFonts w:ascii="宋体" w:hAnsi="宋体" w:hint="eastAsia"/>
          <w:color w:val="000000"/>
          <w:sz w:val="18"/>
          <w:szCs w:val="18"/>
        </w:rPr>
        <w:t>对各自负责的环节，遵守质量、安全、环境与健康等法律法规的有关要求，并承担质量、安全、环境与健康责任。</w:t>
      </w:r>
      <w:r>
        <w:rPr>
          <w:rFonts w:ascii="宋体" w:hAnsi="宋体" w:hint="eastAsia"/>
          <w:color w:val="000000"/>
          <w:sz w:val="18"/>
          <w:szCs w:val="18"/>
        </w:rPr>
        <w:t>2</w:t>
      </w:r>
      <w:r>
        <w:rPr>
          <w:rFonts w:ascii="宋体" w:hAnsi="宋体" w:hint="eastAsia"/>
          <w:color w:val="000000"/>
          <w:sz w:val="18"/>
          <w:szCs w:val="18"/>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r>
        <w:rPr>
          <w:rFonts w:ascii="宋体" w:hAnsi="宋体" w:hint="eastAsia"/>
          <w:color w:val="000000"/>
          <w:sz w:val="18"/>
          <w:szCs w:val="18"/>
        </w:rPr>
        <w:t>3</w:t>
      </w:r>
      <w:r>
        <w:rPr>
          <w:rFonts w:ascii="宋体" w:hAnsi="宋体" w:hint="eastAsia"/>
          <w:color w:val="000000"/>
          <w:sz w:val="18"/>
          <w:szCs w:val="18"/>
        </w:rPr>
        <w:t>、供方销售的货物</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rPr>
        <w:t xml:space="preserve"> </w:t>
      </w:r>
      <w:r>
        <w:rPr>
          <w:rFonts w:ascii="宋体" w:hAnsi="宋体" w:hint="eastAsia"/>
          <w:color w:val="000000"/>
          <w:sz w:val="18"/>
          <w:szCs w:val="18"/>
        </w:rPr>
        <w:t>填：需或不需）附产品安全环境技术说明书。</w:t>
      </w:r>
    </w:p>
    <w:p w:rsidR="00AE0EB0" w:rsidRDefault="008C26A7">
      <w:pPr>
        <w:spacing w:line="220" w:lineRule="exact"/>
        <w:rPr>
          <w:rFonts w:ascii="宋体" w:hAnsi="宋体"/>
          <w:b/>
          <w:color w:val="000000"/>
          <w:sz w:val="18"/>
          <w:szCs w:val="18"/>
        </w:rPr>
      </w:pPr>
      <w:r>
        <w:rPr>
          <w:rFonts w:ascii="宋体" w:hAnsi="宋体" w:hint="eastAsia"/>
          <w:b/>
          <w:color w:val="000000"/>
          <w:sz w:val="18"/>
          <w:szCs w:val="18"/>
        </w:rPr>
        <w:t>第九条</w:t>
      </w:r>
      <w:r>
        <w:rPr>
          <w:rFonts w:ascii="宋体" w:hAnsi="宋体" w:hint="eastAsia"/>
          <w:b/>
          <w:color w:val="000000"/>
          <w:sz w:val="18"/>
          <w:szCs w:val="18"/>
        </w:rPr>
        <w:t xml:space="preserve">  </w:t>
      </w:r>
      <w:r>
        <w:rPr>
          <w:rFonts w:ascii="宋体" w:hAnsi="宋体" w:hint="eastAsia"/>
          <w:b/>
          <w:color w:val="000000"/>
          <w:sz w:val="18"/>
          <w:szCs w:val="18"/>
        </w:rPr>
        <w:t>不可抗力</w:t>
      </w:r>
    </w:p>
    <w:p w:rsidR="00AE0EB0" w:rsidRDefault="008C26A7">
      <w:pPr>
        <w:spacing w:line="220" w:lineRule="exact"/>
        <w:ind w:firstLineChars="200" w:firstLine="360"/>
        <w:rPr>
          <w:rFonts w:ascii="宋体" w:hAnsi="宋体" w:cs="Arial"/>
          <w:color w:val="000000"/>
          <w:sz w:val="18"/>
          <w:szCs w:val="18"/>
        </w:rPr>
      </w:pPr>
      <w:r>
        <w:rPr>
          <w:rFonts w:ascii="宋体" w:hAnsi="宋体" w:cs="Arial" w:hint="eastAsia"/>
          <w:color w:val="000000"/>
          <w:sz w:val="18"/>
          <w:szCs w:val="18"/>
        </w:rPr>
        <w:t>1</w:t>
      </w:r>
      <w:r>
        <w:rPr>
          <w:rFonts w:ascii="宋体" w:hAnsi="宋体" w:cs="Arial" w:hint="eastAsia"/>
          <w:color w:val="000000"/>
          <w:sz w:val="18"/>
          <w:szCs w:val="18"/>
        </w:rPr>
        <w:t>、如遇不可抗力，即不能预见、不能避免并不能克服的客观情况，例如：火灾、水灾、雪灾、海啸、台风、地震、雷击、风灾、罢工</w:t>
      </w:r>
      <w:r>
        <w:rPr>
          <w:rFonts w:ascii="宋体" w:hAnsi="宋体" w:cs="Arial" w:hint="eastAsia"/>
          <w:color w:val="000000"/>
          <w:sz w:val="18"/>
          <w:szCs w:val="18"/>
        </w:rPr>
        <w:t>,</w:t>
      </w:r>
      <w:r>
        <w:rPr>
          <w:rFonts w:ascii="宋体" w:hAnsi="宋体" w:cs="Arial" w:hint="eastAsia"/>
          <w:color w:val="000000"/>
          <w:sz w:val="18"/>
          <w:szCs w:val="18"/>
        </w:rPr>
        <w:t>和军事上的敌对行动或政府禁令等致使受不可抗力直接影响的一方延迟履行或无法履行本合同的全部或部分条款时，受不可抗力影响的一方不承担违约责任。</w:t>
      </w:r>
      <w:r>
        <w:rPr>
          <w:rFonts w:ascii="宋体" w:hAnsi="宋体" w:cs="Arial" w:hint="eastAsia"/>
          <w:color w:val="000000"/>
          <w:sz w:val="18"/>
          <w:szCs w:val="18"/>
        </w:rPr>
        <w:t xml:space="preserve"> 2</w:t>
      </w:r>
      <w:r>
        <w:rPr>
          <w:rFonts w:ascii="宋体" w:hAnsi="宋体" w:cs="Arial" w:hint="eastAsia"/>
          <w:color w:val="000000"/>
          <w:sz w:val="18"/>
          <w:szCs w:val="18"/>
        </w:rPr>
        <w:t>、受不可抗力直接影响的一方，应在遭受不可抗力后的</w:t>
      </w:r>
      <w:r>
        <w:rPr>
          <w:rFonts w:ascii="宋体" w:hAnsi="宋体" w:cs="Arial" w:hint="eastAsia"/>
          <w:color w:val="000000"/>
          <w:sz w:val="18"/>
          <w:szCs w:val="18"/>
        </w:rPr>
        <w:t>24</w:t>
      </w:r>
      <w:r>
        <w:rPr>
          <w:rFonts w:ascii="宋体" w:hAnsi="宋体" w:cs="Arial" w:hint="eastAsia"/>
          <w:color w:val="000000"/>
          <w:sz w:val="18"/>
          <w:szCs w:val="18"/>
        </w:rPr>
        <w:t>小时内立即通知对方，并在</w:t>
      </w:r>
      <w:r>
        <w:rPr>
          <w:rFonts w:ascii="宋体" w:hAnsi="宋体" w:cs="Arial" w:hint="eastAsia"/>
          <w:color w:val="000000"/>
          <w:sz w:val="18"/>
          <w:szCs w:val="18"/>
        </w:rPr>
        <w:t>7</w:t>
      </w:r>
      <w:r>
        <w:rPr>
          <w:rFonts w:ascii="宋体" w:hAnsi="宋体" w:cs="Arial" w:hint="eastAsia"/>
          <w:color w:val="000000"/>
          <w:sz w:val="18"/>
          <w:szCs w:val="18"/>
        </w:rPr>
        <w:t>日内以书面方式提供事件及处理的情况，以及延迟履行或无法履行本合同的全部或部分条款的理由，如必要，可由该不可抗力发生地区的有权部门出具证明。受不可抗力影响的一方应采取所有合理</w:t>
      </w:r>
      <w:r>
        <w:rPr>
          <w:rFonts w:ascii="宋体" w:hAnsi="宋体" w:cs="Arial" w:hint="eastAsia"/>
          <w:color w:val="000000"/>
          <w:sz w:val="18"/>
          <w:szCs w:val="18"/>
        </w:rPr>
        <w:t>的措施避免和阻止事故的发生和扩大。在事故影响已经克服或处理结束时，受事故直接影响的一方必须立即通知另一方。</w:t>
      </w:r>
      <w:r>
        <w:rPr>
          <w:rFonts w:ascii="宋体" w:hAnsi="宋体" w:cs="Arial" w:hint="eastAsia"/>
          <w:color w:val="000000"/>
          <w:sz w:val="18"/>
          <w:szCs w:val="18"/>
        </w:rPr>
        <w:t>3</w:t>
      </w:r>
      <w:r>
        <w:rPr>
          <w:rFonts w:ascii="宋体" w:hAnsi="宋体" w:cs="Arial" w:hint="eastAsia"/>
          <w:color w:val="000000"/>
          <w:sz w:val="18"/>
          <w:szCs w:val="18"/>
        </w:rPr>
        <w:t>、按不可抗力对履行本合同影响的程度，在符合本合同条款情况下</w:t>
      </w:r>
      <w:proofErr w:type="gramStart"/>
      <w:r>
        <w:rPr>
          <w:rFonts w:ascii="宋体" w:hAnsi="宋体" w:cs="Arial" w:hint="eastAsia"/>
          <w:color w:val="000000"/>
          <w:sz w:val="18"/>
          <w:szCs w:val="18"/>
        </w:rPr>
        <w:t>免除受</w:t>
      </w:r>
      <w:proofErr w:type="gramEnd"/>
      <w:r>
        <w:rPr>
          <w:rFonts w:ascii="宋体" w:hAnsi="宋体" w:cs="Arial" w:hint="eastAsia"/>
          <w:color w:val="000000"/>
          <w:sz w:val="18"/>
          <w:szCs w:val="18"/>
        </w:rPr>
        <w:t>不可抗力影响的一方对履行本合同受影响部分的责任。双方并应尽快协商决定是否修改或解除本合同或将延误的履行期限顺延。因不可抗力致使无法实现合同目的，任何一方可书面通知对方解除本合同。</w:t>
      </w:r>
    </w:p>
    <w:p w:rsidR="00AE0EB0" w:rsidRDefault="008C26A7">
      <w:pPr>
        <w:spacing w:line="220" w:lineRule="exact"/>
        <w:rPr>
          <w:rFonts w:ascii="宋体" w:hAnsi="宋体"/>
          <w:b/>
          <w:color w:val="000000"/>
          <w:sz w:val="18"/>
          <w:szCs w:val="18"/>
        </w:rPr>
      </w:pPr>
      <w:r>
        <w:rPr>
          <w:rFonts w:ascii="宋体" w:hAnsi="宋体" w:hint="eastAsia"/>
          <w:b/>
          <w:color w:val="000000"/>
          <w:sz w:val="18"/>
          <w:szCs w:val="18"/>
        </w:rPr>
        <w:lastRenderedPageBreak/>
        <w:t>第十条</w:t>
      </w:r>
      <w:r>
        <w:rPr>
          <w:rFonts w:ascii="宋体" w:hAnsi="宋体" w:hint="eastAsia"/>
          <w:b/>
          <w:color w:val="000000"/>
          <w:sz w:val="18"/>
          <w:szCs w:val="18"/>
        </w:rPr>
        <w:t xml:space="preserve"> </w:t>
      </w:r>
      <w:r>
        <w:rPr>
          <w:rFonts w:ascii="宋体" w:hAnsi="宋体" w:hint="eastAsia"/>
          <w:b/>
          <w:color w:val="000000"/>
          <w:sz w:val="18"/>
          <w:szCs w:val="18"/>
        </w:rPr>
        <w:t>合同变更与解除：</w:t>
      </w:r>
      <w:r>
        <w:rPr>
          <w:rFonts w:ascii="宋体" w:hAnsi="宋体" w:hint="eastAsia"/>
          <w:b/>
          <w:color w:val="000000"/>
          <w:sz w:val="18"/>
          <w:szCs w:val="18"/>
        </w:rPr>
        <w:t xml:space="preserve"> </w:t>
      </w:r>
    </w:p>
    <w:p w:rsidR="00AE0EB0" w:rsidRDefault="008C26A7">
      <w:pPr>
        <w:spacing w:line="220" w:lineRule="exact"/>
        <w:ind w:firstLineChars="200" w:firstLine="360"/>
        <w:rPr>
          <w:rFonts w:ascii="宋体" w:hAnsi="宋体"/>
          <w:color w:val="000000"/>
          <w:sz w:val="18"/>
          <w:szCs w:val="18"/>
        </w:rPr>
      </w:pPr>
      <w:r>
        <w:rPr>
          <w:rFonts w:ascii="宋体" w:hAnsi="宋体" w:hint="eastAsia"/>
          <w:color w:val="000000"/>
          <w:sz w:val="18"/>
          <w:szCs w:val="18"/>
        </w:rPr>
        <w:t>除本合同另有约定或法律规定外，非经双方协商一致，任何一方均不得擅自变更或解除合同。</w:t>
      </w:r>
      <w:r>
        <w:rPr>
          <w:rFonts w:ascii="宋体" w:hAnsi="宋体" w:hint="eastAsia"/>
          <w:bCs/>
          <w:color w:val="000000"/>
          <w:sz w:val="18"/>
          <w:szCs w:val="18"/>
        </w:rPr>
        <w:t>合同变更或解除须采取书面形式。</w:t>
      </w:r>
    </w:p>
    <w:p w:rsidR="00AE0EB0" w:rsidRDefault="008C26A7">
      <w:pPr>
        <w:spacing w:line="220" w:lineRule="exact"/>
        <w:rPr>
          <w:rFonts w:ascii="宋体" w:hAnsi="宋体"/>
          <w:b/>
          <w:color w:val="000000"/>
          <w:sz w:val="18"/>
          <w:szCs w:val="18"/>
        </w:rPr>
      </w:pPr>
      <w:r>
        <w:rPr>
          <w:rFonts w:ascii="宋体" w:hAnsi="宋体" w:hint="eastAsia"/>
          <w:b/>
          <w:color w:val="000000"/>
          <w:sz w:val="18"/>
          <w:szCs w:val="18"/>
        </w:rPr>
        <w:t>第十一条</w:t>
      </w:r>
      <w:r>
        <w:rPr>
          <w:rFonts w:ascii="宋体" w:hAnsi="宋体" w:hint="eastAsia"/>
          <w:b/>
          <w:color w:val="000000"/>
          <w:sz w:val="18"/>
          <w:szCs w:val="18"/>
        </w:rPr>
        <w:t xml:space="preserve"> </w:t>
      </w:r>
      <w:r>
        <w:rPr>
          <w:rFonts w:ascii="宋体" w:hAnsi="宋体" w:hint="eastAsia"/>
          <w:b/>
          <w:color w:val="000000"/>
          <w:sz w:val="18"/>
          <w:szCs w:val="18"/>
        </w:rPr>
        <w:t>违约责任</w:t>
      </w:r>
    </w:p>
    <w:p w:rsidR="00AE0EB0" w:rsidRDefault="008C26A7">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、供方未按期如数交付符合合同约定质量的货物，每逾期</w:t>
      </w:r>
      <w:r>
        <w:rPr>
          <w:rFonts w:ascii="宋体" w:hAnsi="宋体" w:hint="eastAsia"/>
          <w:color w:val="000000"/>
          <w:sz w:val="18"/>
          <w:szCs w:val="18"/>
          <w:u w:val="single"/>
        </w:rPr>
        <w:t xml:space="preserve"> </w:t>
      </w:r>
      <w:r>
        <w:rPr>
          <w:rFonts w:ascii="宋体" w:hAnsi="宋体" w:hint="eastAsia"/>
          <w:color w:val="000000"/>
          <w:sz w:val="18"/>
          <w:szCs w:val="18"/>
          <w:u w:val="single"/>
        </w:rPr>
        <w:t>壹</w:t>
      </w:r>
      <w:r>
        <w:rPr>
          <w:rFonts w:ascii="宋体" w:hAnsi="宋体" w:hint="eastAsia"/>
          <w:color w:val="000000"/>
          <w:sz w:val="18"/>
          <w:szCs w:val="18"/>
          <w:u w:val="single"/>
        </w:rPr>
        <w:t xml:space="preserve">  </w:t>
      </w:r>
      <w:r>
        <w:rPr>
          <w:rFonts w:ascii="宋体" w:hAnsi="宋体" w:hint="eastAsia"/>
          <w:color w:val="000000"/>
          <w:sz w:val="18"/>
          <w:szCs w:val="18"/>
        </w:rPr>
        <w:t>日，应向需方支付延迟交付货物货款金额</w:t>
      </w:r>
      <w:r>
        <w:rPr>
          <w:rFonts w:ascii="宋体" w:hAnsi="宋体" w:hint="eastAsia"/>
          <w:color w:val="000000"/>
          <w:sz w:val="18"/>
          <w:szCs w:val="18"/>
          <w:u w:val="single"/>
        </w:rPr>
        <w:t xml:space="preserve"> 0.1     </w:t>
      </w:r>
      <w:r>
        <w:rPr>
          <w:rFonts w:ascii="宋体" w:hAnsi="宋体" w:hint="eastAsia"/>
          <w:color w:val="000000"/>
          <w:sz w:val="18"/>
          <w:szCs w:val="18"/>
        </w:rPr>
        <w:t>％的违约金；如供方逾期交货超过</w:t>
      </w:r>
      <w:r>
        <w:rPr>
          <w:rFonts w:ascii="宋体" w:hAnsi="宋体" w:hint="eastAsia"/>
          <w:color w:val="000000"/>
          <w:sz w:val="18"/>
          <w:szCs w:val="18"/>
          <w:u w:val="single"/>
        </w:rPr>
        <w:t xml:space="preserve">  </w:t>
      </w:r>
      <w:r>
        <w:rPr>
          <w:rFonts w:ascii="宋体" w:hAnsi="宋体" w:hint="eastAsia"/>
          <w:color w:val="000000"/>
          <w:sz w:val="18"/>
          <w:szCs w:val="18"/>
          <w:u w:val="single"/>
        </w:rPr>
        <w:t>三十</w:t>
      </w:r>
      <w:r>
        <w:rPr>
          <w:rFonts w:ascii="宋体" w:hAnsi="宋体" w:hint="eastAsia"/>
          <w:color w:val="000000"/>
          <w:sz w:val="18"/>
          <w:szCs w:val="18"/>
          <w:u w:val="single"/>
        </w:rPr>
        <w:t xml:space="preserve">    </w:t>
      </w:r>
      <w:r>
        <w:rPr>
          <w:rFonts w:ascii="宋体" w:hAnsi="宋体" w:hint="eastAsia"/>
          <w:color w:val="000000"/>
          <w:sz w:val="18"/>
          <w:szCs w:val="18"/>
        </w:rPr>
        <w:t>日的或供方逾期交货次数累计超过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笔订单，除应向需方支付违约金外，需方还有权解除逾期交货的单笔订单及该份合同，并要求供方赔偿因逾期交货而造成的损失。</w:t>
      </w:r>
      <w:r>
        <w:rPr>
          <w:rFonts w:ascii="宋体" w:hAnsi="宋体" w:hint="eastAsia"/>
          <w:color w:val="000000"/>
          <w:sz w:val="18"/>
          <w:szCs w:val="18"/>
        </w:rPr>
        <w:t>2</w:t>
      </w:r>
      <w:r>
        <w:rPr>
          <w:rFonts w:ascii="宋体" w:hAnsi="宋体" w:hint="eastAsia"/>
          <w:color w:val="000000"/>
          <w:sz w:val="18"/>
          <w:szCs w:val="18"/>
        </w:rPr>
        <w:t>、供方交付的货物不符合合同约定的质量，需方有权拒收、要求更换、解除合同、拒付货款、追回已付货款等，供方仍须对需方的损失承担赔偿责任。在产品质量保证期内，如货物出现质量问题，供方应按需方的处理方式</w:t>
      </w:r>
      <w:r>
        <w:rPr>
          <w:rFonts w:ascii="宋体" w:hAnsi="宋体" w:hint="eastAsia"/>
          <w:color w:val="000000"/>
          <w:sz w:val="18"/>
          <w:szCs w:val="18"/>
        </w:rPr>
        <w:t>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ascii="宋体" w:hAnsi="宋体" w:hint="eastAsia"/>
          <w:color w:val="000000"/>
          <w:sz w:val="18"/>
          <w:szCs w:val="18"/>
          <w:u w:val="single"/>
        </w:rPr>
        <w:t xml:space="preserve">  </w:t>
      </w:r>
      <w:r>
        <w:rPr>
          <w:rFonts w:ascii="宋体" w:hAnsi="宋体" w:hint="eastAsia"/>
          <w:color w:val="000000"/>
          <w:szCs w:val="21"/>
          <w:u w:val="single"/>
        </w:rPr>
        <w:t>/</w:t>
      </w:r>
      <w:r>
        <w:rPr>
          <w:rFonts w:ascii="宋体" w:hAnsi="宋体" w:hint="eastAsia"/>
          <w:color w:val="000000"/>
          <w:sz w:val="18"/>
          <w:szCs w:val="18"/>
          <w:u w:val="single"/>
        </w:rPr>
        <w:t xml:space="preserve">   </w:t>
      </w:r>
      <w:r>
        <w:rPr>
          <w:rFonts w:ascii="宋体" w:hAnsi="宋体" w:hint="eastAsia"/>
          <w:color w:val="000000"/>
          <w:sz w:val="18"/>
          <w:szCs w:val="18"/>
        </w:rPr>
        <w:t>笔订单，需方有权解除合同。</w:t>
      </w:r>
      <w:r>
        <w:rPr>
          <w:rFonts w:ascii="宋体" w:hAnsi="宋体" w:hint="eastAsia"/>
          <w:color w:val="000000"/>
          <w:sz w:val="18"/>
          <w:szCs w:val="18"/>
        </w:rPr>
        <w:t>3</w:t>
      </w:r>
      <w:r>
        <w:rPr>
          <w:rFonts w:ascii="宋体" w:hAnsi="宋体" w:hint="eastAsia"/>
          <w:color w:val="000000"/>
          <w:sz w:val="18"/>
          <w:szCs w:val="18"/>
        </w:rPr>
        <w:t>、发生其他违约情形，违约方应赔偿由此给对方造成的损失。如属双方过错，应各自承担相应责任。</w:t>
      </w:r>
    </w:p>
    <w:p w:rsidR="00AE0EB0" w:rsidRDefault="008C26A7">
      <w:pPr>
        <w:spacing w:line="220" w:lineRule="exact"/>
        <w:rPr>
          <w:rFonts w:ascii="宋体" w:hAnsi="宋体"/>
          <w:b/>
          <w:color w:val="000000"/>
          <w:sz w:val="18"/>
          <w:szCs w:val="18"/>
        </w:rPr>
      </w:pPr>
      <w:r>
        <w:rPr>
          <w:rFonts w:ascii="宋体" w:hAnsi="宋体" w:hint="eastAsia"/>
          <w:b/>
          <w:color w:val="000000"/>
          <w:sz w:val="18"/>
          <w:szCs w:val="18"/>
        </w:rPr>
        <w:t>第十二条　法律的适用及争议解决方式</w:t>
      </w:r>
    </w:p>
    <w:p w:rsidR="00AE0EB0" w:rsidRDefault="008C26A7">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、本合同的效力、解释及履行均适用中华人民共和国法律。</w:t>
      </w:r>
      <w:r>
        <w:rPr>
          <w:rFonts w:ascii="宋体" w:hAnsi="宋体" w:hint="eastAsia"/>
          <w:color w:val="000000"/>
          <w:sz w:val="18"/>
          <w:szCs w:val="18"/>
        </w:rPr>
        <w:t>2</w:t>
      </w:r>
      <w:r>
        <w:rPr>
          <w:rFonts w:ascii="宋体" w:hAnsi="宋体" w:hint="eastAsia"/>
          <w:color w:val="000000"/>
          <w:sz w:val="18"/>
          <w:szCs w:val="18"/>
        </w:rPr>
        <w:t>、因本合同履行过程中引起的任何争议，双方应</w:t>
      </w:r>
      <w:proofErr w:type="gramStart"/>
      <w:r>
        <w:rPr>
          <w:rFonts w:ascii="宋体" w:hAnsi="宋体" w:hint="eastAsia"/>
          <w:color w:val="000000"/>
          <w:sz w:val="18"/>
          <w:szCs w:val="18"/>
        </w:rPr>
        <w:t>及时友好</w:t>
      </w:r>
      <w:proofErr w:type="gramEnd"/>
      <w:r>
        <w:rPr>
          <w:rFonts w:ascii="宋体" w:hAnsi="宋体" w:hint="eastAsia"/>
          <w:color w:val="000000"/>
          <w:sz w:val="18"/>
          <w:szCs w:val="18"/>
        </w:rPr>
        <w:t>协商解决。协商不成的，向需方所在地的人民法院提起诉讼。</w:t>
      </w:r>
    </w:p>
    <w:p w:rsidR="00AE0EB0" w:rsidRDefault="008C26A7">
      <w:pPr>
        <w:spacing w:line="220" w:lineRule="exact"/>
        <w:rPr>
          <w:rFonts w:ascii="宋体" w:hAnsi="宋体"/>
          <w:b/>
          <w:color w:val="000000"/>
          <w:sz w:val="18"/>
          <w:szCs w:val="18"/>
        </w:rPr>
      </w:pPr>
      <w:r>
        <w:rPr>
          <w:rFonts w:ascii="宋体" w:hAnsi="宋体" w:hint="eastAsia"/>
          <w:b/>
          <w:color w:val="000000"/>
          <w:sz w:val="18"/>
          <w:szCs w:val="18"/>
        </w:rPr>
        <w:t>第十三条　合同的效力及其他</w:t>
      </w:r>
    </w:p>
    <w:p w:rsidR="00AE0EB0" w:rsidRDefault="008C26A7">
      <w:pPr>
        <w:spacing w:line="220" w:lineRule="exact"/>
        <w:ind w:firstLineChars="200" w:firstLine="360"/>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、本合同自签订之日起生效。本合同传真</w:t>
      </w:r>
      <w:proofErr w:type="gramStart"/>
      <w:r>
        <w:rPr>
          <w:rFonts w:ascii="宋体" w:hAnsi="宋体" w:hint="eastAsia"/>
          <w:color w:val="000000"/>
          <w:sz w:val="18"/>
          <w:szCs w:val="18"/>
        </w:rPr>
        <w:t>件同样</w:t>
      </w:r>
      <w:proofErr w:type="gramEnd"/>
      <w:r>
        <w:rPr>
          <w:rFonts w:ascii="宋体" w:hAnsi="宋体" w:hint="eastAsia"/>
          <w:color w:val="000000"/>
          <w:sz w:val="18"/>
          <w:szCs w:val="18"/>
        </w:rPr>
        <w:t>有效。合同以传真</w:t>
      </w:r>
      <w:proofErr w:type="gramStart"/>
      <w:r>
        <w:rPr>
          <w:rFonts w:ascii="宋体" w:hAnsi="宋体" w:hint="eastAsia"/>
          <w:color w:val="000000"/>
          <w:sz w:val="18"/>
          <w:szCs w:val="18"/>
        </w:rPr>
        <w:t>件形式</w:t>
      </w:r>
      <w:proofErr w:type="gramEnd"/>
      <w:r>
        <w:rPr>
          <w:rFonts w:ascii="宋体" w:hAnsi="宋体" w:hint="eastAsia"/>
          <w:color w:val="000000"/>
          <w:sz w:val="18"/>
          <w:szCs w:val="18"/>
        </w:rPr>
        <w:t>生效后，双方应及时以纸质盖章原件的文本形式予以固定。</w:t>
      </w:r>
    </w:p>
    <w:p w:rsidR="00AE0EB0" w:rsidRDefault="008C26A7">
      <w:pPr>
        <w:spacing w:line="220" w:lineRule="exact"/>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、本合同未尽事宜，双方协商签订补充协议。</w:t>
      </w:r>
      <w:r>
        <w:rPr>
          <w:rFonts w:ascii="宋体" w:hAnsi="宋体" w:hint="eastAsia"/>
          <w:color w:val="000000"/>
          <w:sz w:val="18"/>
          <w:szCs w:val="18"/>
        </w:rPr>
        <w:t>3</w:t>
      </w:r>
      <w:r>
        <w:rPr>
          <w:rFonts w:ascii="宋体" w:hAnsi="宋体" w:hint="eastAsia"/>
          <w:color w:val="000000"/>
          <w:sz w:val="18"/>
          <w:szCs w:val="18"/>
        </w:rPr>
        <w:t>、本合同的组成部分：协议书、《合同条款及规则》、相关标准及附件、订单、补充协议。</w:t>
      </w:r>
    </w:p>
    <w:p w:rsidR="00AE0EB0" w:rsidRDefault="008C26A7">
      <w:pPr>
        <w:spacing w:line="220" w:lineRule="exact"/>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、双方重要文件往来应当以书面形式（含传真、电子邮件等）进行。如以特快专递方式送达至本合同所列地址，则：双方地址在同一个地市级行政区域内的，自特快专递寄出之日起算第</w:t>
      </w:r>
      <w:r>
        <w:rPr>
          <w:rFonts w:ascii="宋体" w:hAnsi="宋体" w:hint="eastAsia"/>
          <w:color w:val="000000"/>
          <w:sz w:val="18"/>
          <w:szCs w:val="18"/>
        </w:rPr>
        <w:t>3</w:t>
      </w:r>
      <w:r>
        <w:rPr>
          <w:rFonts w:ascii="宋体" w:hAnsi="宋体" w:hint="eastAsia"/>
          <w:color w:val="000000"/>
          <w:sz w:val="18"/>
          <w:szCs w:val="18"/>
        </w:rPr>
        <w:t>日即视为已有效送达（有证据证明对方已经提前签收除外）；双方地址不在同一</w:t>
      </w:r>
      <w:r>
        <w:rPr>
          <w:rFonts w:ascii="宋体" w:hAnsi="宋体" w:hint="eastAsia"/>
          <w:color w:val="000000"/>
          <w:sz w:val="18"/>
          <w:szCs w:val="18"/>
        </w:rPr>
        <w:t>个地市级行政区域内的，自特快专递寄出之日起算第</w:t>
      </w:r>
      <w:r>
        <w:rPr>
          <w:rFonts w:ascii="宋体" w:hAnsi="宋体" w:hint="eastAsia"/>
          <w:color w:val="000000"/>
          <w:sz w:val="18"/>
          <w:szCs w:val="18"/>
        </w:rPr>
        <w:t>6</w:t>
      </w:r>
      <w:r>
        <w:rPr>
          <w:rFonts w:ascii="宋体" w:hAnsi="宋体" w:hint="eastAsia"/>
          <w:color w:val="000000"/>
          <w:sz w:val="18"/>
          <w:szCs w:val="18"/>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color w:val="000000"/>
          <w:sz w:val="18"/>
          <w:szCs w:val="18"/>
        </w:rPr>
        <w:t>方应第一时间</w:t>
      </w:r>
      <w:proofErr w:type="gramEnd"/>
      <w:r>
        <w:rPr>
          <w:rFonts w:ascii="宋体" w:hAnsi="宋体" w:hint="eastAsia"/>
          <w:color w:val="000000"/>
          <w:sz w:val="18"/>
          <w:szCs w:val="18"/>
        </w:rPr>
        <w:t>通知另一方，否则，通知方按对方变更前地址寄出的，仍然视为有效送达，地址变更方对此无异议。</w:t>
      </w:r>
    </w:p>
    <w:p w:rsidR="00AE0EB0" w:rsidRDefault="008C26A7">
      <w:pPr>
        <w:spacing w:line="220" w:lineRule="exact"/>
        <w:ind w:firstLineChars="200" w:firstLine="360"/>
        <w:rPr>
          <w:color w:val="000000"/>
          <w:sz w:val="18"/>
          <w:szCs w:val="18"/>
        </w:rPr>
      </w:pPr>
      <w:r>
        <w:rPr>
          <w:rFonts w:hint="eastAsia"/>
          <w:color w:val="000000"/>
          <w:sz w:val="18"/>
          <w:szCs w:val="18"/>
        </w:rPr>
        <w:t>5</w:t>
      </w:r>
      <w:r>
        <w:rPr>
          <w:rFonts w:hint="eastAsia"/>
          <w:color w:val="000000"/>
          <w:sz w:val="18"/>
          <w:szCs w:val="18"/>
        </w:rPr>
        <w:t>、其他约定事项：</w:t>
      </w:r>
      <w:r>
        <w:rPr>
          <w:rFonts w:hint="eastAsia"/>
          <w:color w:val="000000"/>
          <w:sz w:val="18"/>
          <w:szCs w:val="18"/>
        </w:rPr>
        <w:t xml:space="preserve"> </w:t>
      </w: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spacing w:line="220" w:lineRule="exact"/>
        <w:ind w:firstLineChars="200" w:firstLine="360"/>
        <w:rPr>
          <w:color w:val="000000"/>
          <w:sz w:val="18"/>
          <w:szCs w:val="18"/>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AE0EB0">
      <w:pPr>
        <w:rPr>
          <w:rFonts w:asciiTheme="minorEastAsia" w:eastAsiaTheme="minorEastAsia" w:hAnsiTheme="minorEastAsia" w:cs="宋体"/>
          <w:color w:val="000000"/>
          <w:sz w:val="32"/>
          <w:szCs w:val="32"/>
        </w:rPr>
      </w:pPr>
    </w:p>
    <w:p w:rsidR="00AE0EB0" w:rsidRDefault="008C26A7">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附件二：参选报价表</w:t>
      </w:r>
    </w:p>
    <w:p w:rsidR="00AE0EB0" w:rsidRDefault="00AE0EB0">
      <w:pPr>
        <w:snapToGrid w:val="0"/>
        <w:spacing w:line="360" w:lineRule="auto"/>
        <w:rPr>
          <w:rFonts w:asciiTheme="minorEastAsia" w:eastAsiaTheme="minorEastAsia" w:hAnsiTheme="minorEastAsia"/>
          <w:sz w:val="28"/>
          <w:szCs w:val="28"/>
        </w:rPr>
      </w:pP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AE0EB0" w:rsidRDefault="008C26A7">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hint="eastAsia"/>
          <w:color w:val="000000"/>
          <w:sz w:val="28"/>
          <w:szCs w:val="28"/>
        </w:rPr>
        <w:t>201</w:t>
      </w:r>
      <w:r>
        <w:rPr>
          <w:rFonts w:asciiTheme="minorEastAsia" w:eastAsiaTheme="minorEastAsia" w:hAnsiTheme="minorEastAsia" w:hint="eastAsia"/>
          <w:color w:val="000000"/>
          <w:sz w:val="28"/>
          <w:szCs w:val="28"/>
        </w:rPr>
        <w:t>9</w:t>
      </w:r>
      <w:r>
        <w:rPr>
          <w:rFonts w:asciiTheme="minorEastAsia" w:eastAsiaTheme="minorEastAsia" w:hAnsiTheme="minorEastAsia" w:hint="eastAsia"/>
          <w:color w:val="000000"/>
          <w:sz w:val="28"/>
          <w:szCs w:val="28"/>
        </w:rPr>
        <w:t>年度电石渣采购项目</w:t>
      </w:r>
      <w:r>
        <w:rPr>
          <w:rFonts w:asciiTheme="minorEastAsia" w:eastAsiaTheme="minorEastAsia" w:hAnsiTheme="minorEastAsia" w:hint="eastAsia"/>
          <w:sz w:val="28"/>
          <w:szCs w:val="28"/>
        </w:rPr>
        <w:t>比选文件我公司已阅知并完全同意，承诺此次报价真实、有效。同时承诺，中选后认真履行中标义务，提供优质服务。现将本公司有关报价及说明如下：</w:t>
      </w:r>
    </w:p>
    <w:p w:rsidR="00AE0EB0" w:rsidRDefault="008C26A7">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、本公司愿意参与贵公司</w:t>
      </w:r>
      <w:r>
        <w:rPr>
          <w:rFonts w:asciiTheme="minorEastAsia" w:eastAsiaTheme="minorEastAsia" w:hAnsiTheme="minorEastAsia" w:hint="eastAsia"/>
          <w:color w:val="000000"/>
          <w:sz w:val="28"/>
          <w:szCs w:val="28"/>
        </w:rPr>
        <w:t>电石渣采购项目</w:t>
      </w:r>
      <w:r>
        <w:rPr>
          <w:rFonts w:asciiTheme="minorEastAsia" w:eastAsiaTheme="minorEastAsia" w:hAnsiTheme="minorEastAsia" w:hint="eastAsia"/>
          <w:sz w:val="28"/>
          <w:szCs w:val="28"/>
        </w:rPr>
        <w:t>，并以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向贵公司提供电石渣</w:t>
      </w:r>
      <w:r>
        <w:rPr>
          <w:rFonts w:asciiTheme="minorEastAsia" w:eastAsiaTheme="minorEastAsia" w:hAnsiTheme="minorEastAsia" w:hint="eastAsia"/>
          <w:sz w:val="28"/>
          <w:szCs w:val="28"/>
        </w:rPr>
        <w:t>。</w:t>
      </w:r>
    </w:p>
    <w:p w:rsidR="00AE0EB0" w:rsidRDefault="00AE0EB0">
      <w:pPr>
        <w:snapToGrid w:val="0"/>
        <w:spacing w:line="360" w:lineRule="auto"/>
        <w:ind w:firstLineChars="200" w:firstLine="560"/>
        <w:rPr>
          <w:rFonts w:asciiTheme="minorEastAsia" w:eastAsiaTheme="minorEastAsia" w:hAnsiTheme="minorEastAsia"/>
          <w:color w:val="000000"/>
          <w:sz w:val="28"/>
          <w:szCs w:val="28"/>
        </w:rPr>
      </w:pPr>
    </w:p>
    <w:p w:rsidR="00AE0EB0" w:rsidRDefault="00AE0EB0">
      <w:pPr>
        <w:snapToGrid w:val="0"/>
        <w:spacing w:line="360" w:lineRule="auto"/>
        <w:ind w:firstLineChars="200" w:firstLine="560"/>
        <w:rPr>
          <w:rFonts w:asciiTheme="minorEastAsia" w:eastAsiaTheme="minorEastAsia" w:hAnsiTheme="minorEastAsia"/>
          <w:color w:val="000000"/>
          <w:sz w:val="28"/>
          <w:szCs w:val="28"/>
        </w:rPr>
      </w:pP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、以上价格均为</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含税价。</w:t>
      </w: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、电石渣品质</w:t>
      </w:r>
      <w:r>
        <w:rPr>
          <w:rFonts w:asciiTheme="minorEastAsia" w:eastAsiaTheme="minorEastAsia" w:hAnsiTheme="minorEastAsia" w:hint="eastAsia"/>
          <w:sz w:val="28"/>
          <w:szCs w:val="28"/>
        </w:rPr>
        <w:t>符合福建省东南电化股份有限公司</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年度电石渣采购项目比选文件要求</w:t>
      </w:r>
      <w:r>
        <w:rPr>
          <w:rFonts w:asciiTheme="minorEastAsia" w:eastAsiaTheme="minorEastAsia" w:hAnsiTheme="minorEastAsia" w:hint="eastAsia"/>
          <w:sz w:val="28"/>
          <w:szCs w:val="28"/>
        </w:rPr>
        <w:t>。</w:t>
      </w:r>
    </w:p>
    <w:p w:rsidR="00AE0EB0" w:rsidRDefault="008C26A7">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AE0EB0" w:rsidRDefault="008C26A7">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AE0EB0" w:rsidRDefault="008C26A7">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AE0EB0" w:rsidRDefault="008C26A7">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AE0EB0" w:rsidRDefault="00AE0EB0">
      <w:pPr>
        <w:jc w:val="left"/>
        <w:rPr>
          <w:rFonts w:asciiTheme="minorEastAsia" w:eastAsiaTheme="minorEastAsia" w:hAnsiTheme="minorEastAsia" w:cs="宋体"/>
          <w:color w:val="000000"/>
          <w:sz w:val="32"/>
          <w:szCs w:val="32"/>
        </w:rPr>
      </w:pPr>
    </w:p>
    <w:p w:rsidR="00AE0EB0" w:rsidRDefault="00AE0EB0">
      <w:pPr>
        <w:jc w:val="left"/>
        <w:rPr>
          <w:rFonts w:asciiTheme="minorEastAsia" w:eastAsiaTheme="minorEastAsia" w:hAnsiTheme="minorEastAsia" w:cs="宋体"/>
          <w:color w:val="000000"/>
          <w:sz w:val="32"/>
          <w:szCs w:val="32"/>
        </w:rPr>
      </w:pPr>
    </w:p>
    <w:p w:rsidR="00AE0EB0" w:rsidRDefault="00AE0EB0">
      <w:pPr>
        <w:jc w:val="left"/>
        <w:rPr>
          <w:rFonts w:asciiTheme="minorEastAsia" w:eastAsiaTheme="minorEastAsia" w:hAnsiTheme="minorEastAsia" w:cs="宋体"/>
          <w:color w:val="000000"/>
          <w:sz w:val="32"/>
          <w:szCs w:val="32"/>
        </w:rPr>
      </w:pPr>
    </w:p>
    <w:p w:rsidR="00AE0EB0" w:rsidRDefault="00AE0EB0">
      <w:pPr>
        <w:jc w:val="left"/>
        <w:rPr>
          <w:rFonts w:asciiTheme="minorEastAsia" w:eastAsiaTheme="minorEastAsia" w:hAnsiTheme="minorEastAsia" w:cs="宋体"/>
          <w:color w:val="000000"/>
          <w:sz w:val="32"/>
          <w:szCs w:val="32"/>
        </w:rPr>
      </w:pPr>
    </w:p>
    <w:p w:rsidR="00AE0EB0" w:rsidRDefault="00AE0EB0">
      <w:pPr>
        <w:jc w:val="left"/>
        <w:rPr>
          <w:rFonts w:asciiTheme="minorEastAsia" w:eastAsiaTheme="minorEastAsia" w:hAnsiTheme="minorEastAsia" w:cs="宋体"/>
          <w:color w:val="000000"/>
          <w:sz w:val="32"/>
          <w:szCs w:val="32"/>
        </w:rPr>
      </w:pPr>
    </w:p>
    <w:p w:rsidR="00AE0EB0" w:rsidRDefault="00AE0EB0">
      <w:pPr>
        <w:jc w:val="left"/>
        <w:rPr>
          <w:rFonts w:asciiTheme="minorEastAsia" w:eastAsiaTheme="minorEastAsia" w:hAnsiTheme="minorEastAsia" w:cs="宋体"/>
          <w:color w:val="000000"/>
          <w:sz w:val="32"/>
          <w:szCs w:val="32"/>
        </w:rPr>
      </w:pPr>
    </w:p>
    <w:p w:rsidR="00AE0EB0" w:rsidRDefault="00AE0EB0">
      <w:pPr>
        <w:jc w:val="left"/>
        <w:rPr>
          <w:rFonts w:asciiTheme="minorEastAsia" w:eastAsiaTheme="minorEastAsia" w:hAnsiTheme="minorEastAsia" w:cs="宋体"/>
          <w:color w:val="000000"/>
          <w:sz w:val="32"/>
          <w:szCs w:val="32"/>
        </w:rPr>
      </w:pPr>
    </w:p>
    <w:p w:rsidR="00AE0EB0" w:rsidRDefault="008C26A7">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附件三：法人授权书</w:t>
      </w:r>
    </w:p>
    <w:p w:rsidR="00AE0EB0" w:rsidRDefault="008C26A7">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法定代表人授权委托书</w:t>
      </w:r>
    </w:p>
    <w:p w:rsidR="00AE0EB0" w:rsidRDefault="00AE0EB0">
      <w:pPr>
        <w:snapToGrid w:val="0"/>
        <w:spacing w:line="360" w:lineRule="auto"/>
        <w:jc w:val="center"/>
        <w:rPr>
          <w:rFonts w:asciiTheme="minorEastAsia" w:eastAsiaTheme="minorEastAsia" w:hAnsiTheme="minorEastAsia"/>
          <w:sz w:val="28"/>
          <w:szCs w:val="28"/>
        </w:rPr>
      </w:pP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hint="eastAsia"/>
          <w:color w:val="000000"/>
          <w:sz w:val="28"/>
          <w:szCs w:val="28"/>
        </w:rPr>
        <w:t>电石渣采购</w:t>
      </w:r>
      <w:r>
        <w:rPr>
          <w:rFonts w:asciiTheme="minorEastAsia" w:eastAsiaTheme="minorEastAsia" w:hAnsiTheme="minorEastAsia" w:hint="eastAsia"/>
          <w:sz w:val="28"/>
          <w:szCs w:val="28"/>
        </w:rPr>
        <w:t>项目的意向比选方申请登记、比选竞价，</w:t>
      </w:r>
      <w:r>
        <w:rPr>
          <w:rFonts w:asciiTheme="minorEastAsia" w:eastAsiaTheme="minorEastAsia" w:hAnsiTheme="minorEastAsia" w:hint="eastAsia"/>
          <w:color w:val="000000"/>
          <w:sz w:val="28"/>
          <w:szCs w:val="28"/>
        </w:rPr>
        <w:t>电石渣采购</w:t>
      </w:r>
      <w:r>
        <w:rPr>
          <w:rFonts w:asciiTheme="minorEastAsia" w:eastAsiaTheme="minorEastAsia" w:hAnsiTheme="minorEastAsia" w:hint="eastAsia"/>
          <w:sz w:val="28"/>
          <w:szCs w:val="28"/>
        </w:rPr>
        <w:t>合同的签订，以本公司名义处理一切与之有关的事务。</w:t>
      </w:r>
    </w:p>
    <w:p w:rsidR="00AE0EB0" w:rsidRDefault="00AE0EB0">
      <w:pPr>
        <w:snapToGrid w:val="0"/>
        <w:spacing w:line="360" w:lineRule="auto"/>
        <w:rPr>
          <w:rFonts w:asciiTheme="minorEastAsia" w:eastAsiaTheme="minorEastAsia" w:hAnsiTheme="minorEastAsia"/>
          <w:sz w:val="28"/>
          <w:szCs w:val="28"/>
        </w:rPr>
      </w:pP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AE0EB0" w:rsidRDefault="00AE0EB0">
      <w:pPr>
        <w:snapToGrid w:val="0"/>
        <w:spacing w:line="360" w:lineRule="auto"/>
        <w:rPr>
          <w:rFonts w:asciiTheme="minorEastAsia" w:eastAsiaTheme="minorEastAsia" w:hAnsiTheme="minorEastAsia"/>
          <w:sz w:val="28"/>
          <w:szCs w:val="28"/>
        </w:rPr>
      </w:pP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AE0EB0" w:rsidRDefault="00AE0EB0">
      <w:pPr>
        <w:snapToGrid w:val="0"/>
        <w:spacing w:line="360" w:lineRule="auto"/>
        <w:rPr>
          <w:rFonts w:asciiTheme="minorEastAsia" w:eastAsiaTheme="minorEastAsia" w:hAnsiTheme="minorEastAsia"/>
          <w:sz w:val="28"/>
          <w:szCs w:val="28"/>
        </w:rPr>
      </w:pPr>
    </w:p>
    <w:p w:rsidR="00AE0EB0" w:rsidRDefault="00AE0EB0">
      <w:pPr>
        <w:snapToGrid w:val="0"/>
        <w:spacing w:line="360" w:lineRule="auto"/>
        <w:rPr>
          <w:rFonts w:asciiTheme="minorEastAsia" w:eastAsiaTheme="minorEastAsia" w:hAnsiTheme="minorEastAsia"/>
          <w:sz w:val="28"/>
          <w:szCs w:val="28"/>
        </w:rPr>
      </w:pPr>
    </w:p>
    <w:p w:rsidR="00AE0EB0" w:rsidRDefault="00AE0EB0">
      <w:pPr>
        <w:snapToGrid w:val="0"/>
        <w:spacing w:line="360" w:lineRule="auto"/>
        <w:rPr>
          <w:rFonts w:asciiTheme="minorEastAsia" w:eastAsiaTheme="minorEastAsia" w:hAnsiTheme="minorEastAsia"/>
          <w:sz w:val="28"/>
          <w:szCs w:val="28"/>
        </w:rPr>
      </w:pPr>
    </w:p>
    <w:p w:rsidR="00AE0EB0" w:rsidRDefault="00AE0EB0">
      <w:pPr>
        <w:snapToGrid w:val="0"/>
        <w:spacing w:line="360" w:lineRule="auto"/>
        <w:rPr>
          <w:rFonts w:asciiTheme="minorEastAsia" w:eastAsiaTheme="minorEastAsia" w:hAnsiTheme="minorEastAsia"/>
          <w:sz w:val="28"/>
          <w:szCs w:val="28"/>
        </w:rPr>
      </w:pPr>
    </w:p>
    <w:p w:rsidR="00AE0EB0" w:rsidRDefault="00AE0EB0">
      <w:pPr>
        <w:snapToGrid w:val="0"/>
        <w:spacing w:line="360" w:lineRule="auto"/>
        <w:rPr>
          <w:rFonts w:asciiTheme="minorEastAsia" w:eastAsiaTheme="minorEastAsia" w:hAnsiTheme="minorEastAsia"/>
          <w:sz w:val="28"/>
          <w:szCs w:val="28"/>
        </w:rPr>
      </w:pPr>
    </w:p>
    <w:p w:rsidR="00AE0EB0" w:rsidRDefault="00AE0EB0">
      <w:pPr>
        <w:snapToGrid w:val="0"/>
        <w:spacing w:line="360" w:lineRule="auto"/>
        <w:rPr>
          <w:rFonts w:asciiTheme="minorEastAsia" w:eastAsiaTheme="minorEastAsia" w:hAnsiTheme="minorEastAsia"/>
          <w:sz w:val="28"/>
          <w:szCs w:val="28"/>
        </w:rPr>
      </w:pPr>
    </w:p>
    <w:p w:rsidR="00AE0EB0" w:rsidRDefault="00AE0EB0">
      <w:pPr>
        <w:jc w:val="left"/>
        <w:rPr>
          <w:rFonts w:asciiTheme="minorEastAsia" w:eastAsiaTheme="minorEastAsia" w:hAnsiTheme="minorEastAsia" w:cs="宋体"/>
          <w:color w:val="000000"/>
          <w:sz w:val="32"/>
          <w:szCs w:val="32"/>
        </w:rPr>
      </w:pPr>
    </w:p>
    <w:p w:rsidR="00AE0EB0" w:rsidRDefault="008C26A7">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附件四：承诺函</w:t>
      </w:r>
    </w:p>
    <w:p w:rsidR="00AE0EB0" w:rsidRDefault="008C26A7">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承诺函</w:t>
      </w: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AE0EB0" w:rsidRDefault="008C26A7">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hint="eastAsia"/>
          <w:color w:val="000000"/>
          <w:sz w:val="28"/>
          <w:szCs w:val="28"/>
        </w:rPr>
        <w:t>电石渣采购</w:t>
      </w:r>
      <w:r>
        <w:rPr>
          <w:rFonts w:asciiTheme="minorEastAsia" w:eastAsiaTheme="minorEastAsia" w:hAnsiTheme="minorEastAsia" w:hint="eastAsia"/>
          <w:sz w:val="28"/>
          <w:szCs w:val="28"/>
        </w:rPr>
        <w:t>项目比选文件表示完全响应，遵照公告的要求，特此确认并承诺：</w:t>
      </w:r>
    </w:p>
    <w:p w:rsidR="00AE0EB0" w:rsidRDefault="008C26A7">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、我方确认，我方已仔细阅读并研究了贵方的公告及其附件，我方完全熟悉其中的要求、条款和条件，并充分了解比选情况。</w:t>
      </w:r>
    </w:p>
    <w:p w:rsidR="00AE0EB0" w:rsidRDefault="008C26A7">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、我方确认：我方完全同意比选文件制定的交易规则。接受比选文件中所制定的评分标准。</w:t>
      </w:r>
    </w:p>
    <w:p w:rsidR="00AE0EB0" w:rsidRDefault="008C26A7">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、我方承诺：我方为投标所提供的材料均为真实、合法、完整。</w:t>
      </w:r>
    </w:p>
    <w:p w:rsidR="00AE0EB0" w:rsidRDefault="008C26A7">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、我方承诺：如中选需根据东南电化生产要求，及时提供电石渣，确保提供电石渣数量满足东南电化生产需要，同时保持东南电化场地清洁。</w:t>
      </w:r>
    </w:p>
    <w:p w:rsidR="00AE0EB0" w:rsidRDefault="008C26A7">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、我方保证：我方确认，我方完全接受</w:t>
      </w:r>
      <w:r>
        <w:rPr>
          <w:rFonts w:asciiTheme="minorEastAsia" w:eastAsiaTheme="minorEastAsia" w:hAnsiTheme="minorEastAsia" w:hint="eastAsia"/>
          <w:color w:val="000000"/>
          <w:sz w:val="28"/>
          <w:szCs w:val="28"/>
        </w:rPr>
        <w:t>电石渣采购</w:t>
      </w:r>
      <w:r>
        <w:rPr>
          <w:rFonts w:asciiTheme="minorEastAsia" w:eastAsiaTheme="minorEastAsia" w:hAnsiTheme="minorEastAsia" w:hint="eastAsia"/>
          <w:sz w:val="28"/>
          <w:szCs w:val="28"/>
        </w:rPr>
        <w:t>项目比选文件及附件合同的全部条款。自收到该项目中标通知次日起</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个工作日内，我方</w:t>
      </w:r>
      <w:r>
        <w:rPr>
          <w:rFonts w:asciiTheme="minorEastAsia" w:eastAsiaTheme="minorEastAsia" w:hAnsiTheme="minorEastAsia" w:hint="eastAsia"/>
          <w:sz w:val="28"/>
          <w:szCs w:val="28"/>
        </w:rPr>
        <w:t>将与东南电化签订</w:t>
      </w:r>
      <w:r>
        <w:rPr>
          <w:rFonts w:asciiTheme="minorEastAsia" w:eastAsiaTheme="minorEastAsia" w:hAnsiTheme="minorEastAsia" w:hint="eastAsia"/>
          <w:color w:val="000000"/>
          <w:sz w:val="28"/>
          <w:szCs w:val="28"/>
        </w:rPr>
        <w:t>电石渣采购</w:t>
      </w:r>
      <w:r>
        <w:rPr>
          <w:rFonts w:asciiTheme="minorEastAsia" w:eastAsiaTheme="minorEastAsia" w:hAnsiTheme="minorEastAsia" w:hint="eastAsia"/>
          <w:sz w:val="28"/>
          <w:szCs w:val="28"/>
        </w:rPr>
        <w:t>合同。否则，贵所有权扣除我方已缴纳的保证金人民币</w:t>
      </w:r>
      <w:r>
        <w:rPr>
          <w:rFonts w:asciiTheme="minorEastAsia" w:eastAsiaTheme="minorEastAsia" w:hAnsiTheme="minorEastAsia" w:hint="eastAsia"/>
          <w:sz w:val="28"/>
          <w:szCs w:val="28"/>
        </w:rPr>
        <w:t>30000</w:t>
      </w:r>
      <w:r>
        <w:rPr>
          <w:rFonts w:asciiTheme="minorEastAsia" w:eastAsiaTheme="minorEastAsia" w:hAnsiTheme="minorEastAsia" w:hint="eastAsia"/>
          <w:sz w:val="28"/>
          <w:szCs w:val="28"/>
        </w:rPr>
        <w:t>元（大写：叁拾万元）作为违反</w:t>
      </w:r>
      <w:proofErr w:type="gramStart"/>
      <w:r>
        <w:rPr>
          <w:rFonts w:asciiTheme="minorEastAsia" w:eastAsiaTheme="minorEastAsia" w:hAnsiTheme="minorEastAsia" w:hint="eastAsia"/>
          <w:sz w:val="28"/>
          <w:szCs w:val="28"/>
        </w:rPr>
        <w:t>本承诺</w:t>
      </w:r>
      <w:proofErr w:type="gramEnd"/>
      <w:r>
        <w:rPr>
          <w:rFonts w:asciiTheme="minorEastAsia" w:eastAsiaTheme="minorEastAsia" w:hAnsiTheme="minorEastAsia" w:hint="eastAsia"/>
          <w:sz w:val="28"/>
          <w:szCs w:val="28"/>
        </w:rPr>
        <w:t>的违约金。</w:t>
      </w:r>
    </w:p>
    <w:p w:rsidR="00AE0EB0" w:rsidRDefault="008C26A7">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意向参选方（盖章）：</w:t>
      </w:r>
      <w:r>
        <w:rPr>
          <w:rFonts w:asciiTheme="minorEastAsia" w:eastAsiaTheme="minorEastAsia" w:hAnsiTheme="minorEastAsia" w:hint="eastAsia"/>
          <w:sz w:val="28"/>
          <w:szCs w:val="28"/>
        </w:rPr>
        <w:t xml:space="preserve">                      </w:t>
      </w: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p>
    <w:p w:rsidR="00AE0EB0" w:rsidRDefault="008C26A7">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AE0EB0" w:rsidRDefault="00AE0EB0">
      <w:pPr>
        <w:snapToGrid w:val="0"/>
        <w:spacing w:line="360" w:lineRule="auto"/>
        <w:rPr>
          <w:rFonts w:asciiTheme="minorEastAsia" w:eastAsiaTheme="minorEastAsia" w:hAnsiTheme="minorEastAsia"/>
          <w:sz w:val="28"/>
          <w:szCs w:val="28"/>
        </w:rPr>
      </w:pPr>
    </w:p>
    <w:p w:rsidR="00AE0EB0" w:rsidRDefault="008C26A7">
      <w:pPr>
        <w:rPr>
          <w:rFonts w:asciiTheme="minorEastAsia" w:eastAsiaTheme="minorEastAsia" w:hAnsiTheme="minorEastAsia" w:cs="宋体"/>
          <w:color w:val="000000"/>
          <w:sz w:val="32"/>
          <w:szCs w:val="32"/>
        </w:rPr>
      </w:pPr>
      <w:r>
        <w:rPr>
          <w:rFonts w:asciiTheme="minorEastAsia" w:eastAsiaTheme="minorEastAsia" w:hAnsiTheme="minorEastAsia" w:cs="宋体" w:hint="eastAsia"/>
          <w:sz w:val="32"/>
          <w:szCs w:val="32"/>
        </w:rPr>
        <w:t>附件五：</w:t>
      </w:r>
      <w:r>
        <w:rPr>
          <w:rFonts w:asciiTheme="minorEastAsia" w:eastAsiaTheme="minorEastAsia" w:hAnsiTheme="minorEastAsia" w:cs="宋体" w:hint="eastAsia"/>
          <w:color w:val="000000"/>
          <w:sz w:val="32"/>
          <w:szCs w:val="32"/>
        </w:rPr>
        <w:t>退还保证金声明函</w:t>
      </w:r>
    </w:p>
    <w:p w:rsidR="00AE0EB0" w:rsidRDefault="008C26A7">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致：福建省东南电化股份有限公司</w:t>
      </w:r>
    </w:p>
    <w:p w:rsidR="00AE0EB0" w:rsidRDefault="00AE0EB0">
      <w:pPr>
        <w:rPr>
          <w:rFonts w:asciiTheme="minorEastAsia" w:eastAsiaTheme="minorEastAsia" w:hAnsiTheme="minorEastAsia" w:cs="宋体"/>
          <w:color w:val="000000"/>
          <w:sz w:val="28"/>
          <w:szCs w:val="28"/>
        </w:rPr>
      </w:pPr>
    </w:p>
    <w:p w:rsidR="00AE0EB0" w:rsidRDefault="008C26A7">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我方为福建省东南电化股份有限公司</w:t>
      </w:r>
      <w:r>
        <w:rPr>
          <w:rFonts w:asciiTheme="minorEastAsia" w:eastAsiaTheme="minorEastAsia" w:hAnsiTheme="minorEastAsia" w:hint="eastAsia"/>
          <w:color w:val="000000"/>
          <w:sz w:val="28"/>
          <w:szCs w:val="28"/>
        </w:rPr>
        <w:t>201</w:t>
      </w:r>
      <w:r>
        <w:rPr>
          <w:rFonts w:asciiTheme="minorEastAsia" w:eastAsiaTheme="minorEastAsia" w:hAnsiTheme="minorEastAsia" w:hint="eastAsia"/>
          <w:color w:val="000000"/>
          <w:sz w:val="28"/>
          <w:szCs w:val="28"/>
        </w:rPr>
        <w:t>9</w:t>
      </w:r>
      <w:r>
        <w:rPr>
          <w:rFonts w:asciiTheme="minorEastAsia" w:eastAsiaTheme="minorEastAsia" w:hAnsiTheme="minorEastAsia" w:hint="eastAsia"/>
          <w:color w:val="000000"/>
          <w:sz w:val="28"/>
          <w:szCs w:val="28"/>
        </w:rPr>
        <w:t>年度电石渣采购项目</w:t>
      </w:r>
      <w:r>
        <w:rPr>
          <w:rFonts w:asciiTheme="minorEastAsia" w:eastAsiaTheme="minorEastAsia" w:hAnsiTheme="minorEastAsia" w:cs="宋体" w:hint="eastAsia"/>
          <w:color w:val="000000"/>
          <w:sz w:val="28"/>
          <w:szCs w:val="28"/>
        </w:rPr>
        <w:t>所提交的比选保证金人民币</w:t>
      </w:r>
      <w:r>
        <w:rPr>
          <w:rFonts w:asciiTheme="minorEastAsia" w:eastAsiaTheme="minorEastAsia" w:hAnsiTheme="minorEastAsia" w:cs="宋体" w:hint="eastAsia"/>
          <w:color w:val="000000"/>
          <w:sz w:val="28"/>
          <w:szCs w:val="28"/>
        </w:rPr>
        <w:t>30000</w:t>
      </w:r>
      <w:r>
        <w:rPr>
          <w:rFonts w:asciiTheme="minorEastAsia" w:eastAsiaTheme="minorEastAsia" w:hAnsiTheme="minorEastAsia" w:cs="宋体" w:hint="eastAsia"/>
          <w:color w:val="000000"/>
          <w:sz w:val="28"/>
          <w:szCs w:val="28"/>
        </w:rPr>
        <w:t>元（大写：人民币叁万元）已于</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日以银行主动划账方式划入你方账户。附件为贵方出具的往来结算收据。</w:t>
      </w:r>
    </w:p>
    <w:p w:rsidR="00AE0EB0" w:rsidRDefault="00AE0EB0">
      <w:pPr>
        <w:rPr>
          <w:rFonts w:asciiTheme="minorEastAsia" w:eastAsiaTheme="minorEastAsia" w:hAnsiTheme="minorEastAsia" w:cs="宋体"/>
          <w:color w:val="000000"/>
          <w:sz w:val="28"/>
          <w:szCs w:val="28"/>
        </w:rPr>
      </w:pPr>
    </w:p>
    <w:p w:rsidR="00AE0EB0" w:rsidRDefault="008C26A7">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退还保证金时请按以下内容划入我方账户。若由于内容不全、内容错误导致竞买保证金未能及时退还或退还过程中发生错误，其责任和损失由我方全部承担。</w:t>
      </w:r>
    </w:p>
    <w:p w:rsidR="00AE0EB0" w:rsidRDefault="008C26A7">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单位全称：</w:t>
      </w:r>
      <w:r>
        <w:rPr>
          <w:rFonts w:asciiTheme="minorEastAsia" w:eastAsiaTheme="minorEastAsia" w:hAnsiTheme="minorEastAsia" w:cs="宋体" w:hint="eastAsia"/>
          <w:color w:val="000000"/>
          <w:sz w:val="28"/>
          <w:szCs w:val="28"/>
        </w:rPr>
        <w:t xml:space="preserve">                                        </w:t>
      </w:r>
    </w:p>
    <w:p w:rsidR="00AE0EB0" w:rsidRDefault="008C26A7">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开户银行：</w:t>
      </w:r>
      <w:r>
        <w:rPr>
          <w:rFonts w:asciiTheme="minorEastAsia" w:eastAsiaTheme="minorEastAsia" w:hAnsiTheme="minorEastAsia" w:cs="宋体" w:hint="eastAsia"/>
          <w:color w:val="000000"/>
          <w:sz w:val="28"/>
          <w:szCs w:val="28"/>
        </w:rPr>
        <w:t xml:space="preserve">                                        </w:t>
      </w:r>
    </w:p>
    <w:p w:rsidR="00AE0EB0" w:rsidRDefault="008C26A7">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开户账号：</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color w:val="000000"/>
          <w:sz w:val="28"/>
          <w:szCs w:val="28"/>
        </w:rPr>
        <w:t xml:space="preserve"> </w:t>
      </w:r>
    </w:p>
    <w:p w:rsidR="00AE0EB0" w:rsidRDefault="008C26A7">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意向投标方（盖章）：</w:t>
      </w:r>
      <w:r>
        <w:rPr>
          <w:rFonts w:asciiTheme="minorEastAsia" w:eastAsiaTheme="minorEastAsia" w:hAnsiTheme="minorEastAsia" w:cs="宋体" w:hint="eastAsia"/>
          <w:color w:val="000000"/>
          <w:sz w:val="28"/>
          <w:szCs w:val="28"/>
        </w:rPr>
        <w:t xml:space="preserve">                      </w:t>
      </w:r>
    </w:p>
    <w:p w:rsidR="00AE0EB0" w:rsidRDefault="008C26A7">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法定代表人或委托代理人（签字）：</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color w:val="000000"/>
          <w:sz w:val="28"/>
          <w:szCs w:val="28"/>
        </w:rPr>
        <w:t xml:space="preserve"> </w:t>
      </w:r>
    </w:p>
    <w:p w:rsidR="00AE0EB0" w:rsidRDefault="008C26A7">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地</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址：</w:t>
      </w:r>
      <w:r>
        <w:rPr>
          <w:rFonts w:asciiTheme="minorEastAsia" w:eastAsiaTheme="minorEastAsia" w:hAnsiTheme="minorEastAsia" w:cs="宋体" w:hint="eastAsia"/>
          <w:color w:val="000000"/>
          <w:sz w:val="28"/>
          <w:szCs w:val="28"/>
        </w:rPr>
        <w:t xml:space="preserve">                                 </w:t>
      </w:r>
    </w:p>
    <w:p w:rsidR="00AE0EB0" w:rsidRDefault="008C26A7">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联系人：</w:t>
      </w:r>
      <w:r>
        <w:rPr>
          <w:rFonts w:asciiTheme="minorEastAsia" w:eastAsiaTheme="minorEastAsia" w:hAnsiTheme="minorEastAsia" w:cs="宋体" w:hint="eastAsia"/>
          <w:color w:val="000000"/>
          <w:sz w:val="28"/>
          <w:szCs w:val="28"/>
        </w:rPr>
        <w:t xml:space="preserve">                                 </w:t>
      </w:r>
    </w:p>
    <w:p w:rsidR="00AE0EB0" w:rsidRDefault="008C26A7">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电</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话：</w:t>
      </w:r>
      <w:r>
        <w:rPr>
          <w:rFonts w:asciiTheme="minorEastAsia" w:eastAsiaTheme="minorEastAsia" w:hAnsiTheme="minorEastAsia" w:cs="宋体" w:hint="eastAsia"/>
          <w:color w:val="000000"/>
          <w:sz w:val="28"/>
          <w:szCs w:val="28"/>
        </w:rPr>
        <w:t xml:space="preserve">                                 </w:t>
      </w:r>
    </w:p>
    <w:p w:rsidR="00AE0EB0" w:rsidRDefault="008C26A7">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日</w:t>
      </w:r>
    </w:p>
    <w:p w:rsidR="00AE0EB0" w:rsidRDefault="008C26A7">
      <w:pP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lastRenderedPageBreak/>
        <w:t>注：意向投标方指定的收款账户须为意向</w:t>
      </w:r>
      <w:proofErr w:type="gramStart"/>
      <w:r>
        <w:rPr>
          <w:rFonts w:asciiTheme="minorEastAsia" w:eastAsiaTheme="minorEastAsia" w:hAnsiTheme="minorEastAsia" w:cs="宋体" w:hint="eastAsia"/>
          <w:color w:val="000000"/>
          <w:sz w:val="28"/>
          <w:szCs w:val="28"/>
        </w:rPr>
        <w:t>投标方本单位</w:t>
      </w:r>
      <w:proofErr w:type="gramEnd"/>
      <w:r>
        <w:rPr>
          <w:rFonts w:asciiTheme="minorEastAsia" w:eastAsiaTheme="minorEastAsia" w:hAnsiTheme="minorEastAsia" w:cs="宋体" w:hint="eastAsia"/>
          <w:color w:val="000000"/>
          <w:sz w:val="28"/>
          <w:szCs w:val="28"/>
        </w:rPr>
        <w:t>账户。</w:t>
      </w:r>
    </w:p>
    <w:sectPr w:rsidR="00AE0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decorative"/>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11B9A"/>
    <w:rsid w:val="0002532B"/>
    <w:rsid w:val="00026F39"/>
    <w:rsid w:val="000476AC"/>
    <w:rsid w:val="000528A4"/>
    <w:rsid w:val="00090488"/>
    <w:rsid w:val="00093EF7"/>
    <w:rsid w:val="00094814"/>
    <w:rsid w:val="000A04C3"/>
    <w:rsid w:val="000B4FA4"/>
    <w:rsid w:val="000D65B4"/>
    <w:rsid w:val="00104C0E"/>
    <w:rsid w:val="001138E6"/>
    <w:rsid w:val="00115322"/>
    <w:rsid w:val="00117FA5"/>
    <w:rsid w:val="00163134"/>
    <w:rsid w:val="001A2E53"/>
    <w:rsid w:val="001A4419"/>
    <w:rsid w:val="001D015D"/>
    <w:rsid w:val="001D1CD6"/>
    <w:rsid w:val="00207A4C"/>
    <w:rsid w:val="002117C5"/>
    <w:rsid w:val="0025039E"/>
    <w:rsid w:val="00270C94"/>
    <w:rsid w:val="002726BF"/>
    <w:rsid w:val="002821AC"/>
    <w:rsid w:val="002A3877"/>
    <w:rsid w:val="002D60B5"/>
    <w:rsid w:val="002F3C24"/>
    <w:rsid w:val="003100AA"/>
    <w:rsid w:val="0031455F"/>
    <w:rsid w:val="00322319"/>
    <w:rsid w:val="003470E5"/>
    <w:rsid w:val="003644D1"/>
    <w:rsid w:val="003A5DD1"/>
    <w:rsid w:val="003F2E21"/>
    <w:rsid w:val="003F41DB"/>
    <w:rsid w:val="00400A4C"/>
    <w:rsid w:val="004158B6"/>
    <w:rsid w:val="004160A2"/>
    <w:rsid w:val="00471941"/>
    <w:rsid w:val="004B253F"/>
    <w:rsid w:val="004C155C"/>
    <w:rsid w:val="004E4D84"/>
    <w:rsid w:val="005001DB"/>
    <w:rsid w:val="00503348"/>
    <w:rsid w:val="00511940"/>
    <w:rsid w:val="00527FA6"/>
    <w:rsid w:val="0054725A"/>
    <w:rsid w:val="005672F2"/>
    <w:rsid w:val="005938AC"/>
    <w:rsid w:val="005D2429"/>
    <w:rsid w:val="005D33F1"/>
    <w:rsid w:val="005E16E8"/>
    <w:rsid w:val="005F7EF3"/>
    <w:rsid w:val="006000D3"/>
    <w:rsid w:val="006237FF"/>
    <w:rsid w:val="00645CDE"/>
    <w:rsid w:val="006A5C1A"/>
    <w:rsid w:val="006B2790"/>
    <w:rsid w:val="006B5D90"/>
    <w:rsid w:val="006E02EB"/>
    <w:rsid w:val="006F0BA4"/>
    <w:rsid w:val="00700113"/>
    <w:rsid w:val="00740542"/>
    <w:rsid w:val="0075628A"/>
    <w:rsid w:val="007635D5"/>
    <w:rsid w:val="00766F6E"/>
    <w:rsid w:val="00770580"/>
    <w:rsid w:val="0077363A"/>
    <w:rsid w:val="007900A4"/>
    <w:rsid w:val="00793F49"/>
    <w:rsid w:val="0079406E"/>
    <w:rsid w:val="007C3387"/>
    <w:rsid w:val="007D3E16"/>
    <w:rsid w:val="007F5900"/>
    <w:rsid w:val="00813096"/>
    <w:rsid w:val="00840EB2"/>
    <w:rsid w:val="00876718"/>
    <w:rsid w:val="0089199D"/>
    <w:rsid w:val="008933B3"/>
    <w:rsid w:val="00896825"/>
    <w:rsid w:val="008A44B3"/>
    <w:rsid w:val="008C08DF"/>
    <w:rsid w:val="008C26A7"/>
    <w:rsid w:val="00922940"/>
    <w:rsid w:val="00965BCF"/>
    <w:rsid w:val="00974AE1"/>
    <w:rsid w:val="009C3FE9"/>
    <w:rsid w:val="009D04DA"/>
    <w:rsid w:val="009E5019"/>
    <w:rsid w:val="009E786D"/>
    <w:rsid w:val="009F72A5"/>
    <w:rsid w:val="00A36E75"/>
    <w:rsid w:val="00A403AC"/>
    <w:rsid w:val="00A60B97"/>
    <w:rsid w:val="00A81E00"/>
    <w:rsid w:val="00A840FC"/>
    <w:rsid w:val="00AA03A0"/>
    <w:rsid w:val="00AE014E"/>
    <w:rsid w:val="00AE0EB0"/>
    <w:rsid w:val="00AE3CC2"/>
    <w:rsid w:val="00AF0391"/>
    <w:rsid w:val="00B2048C"/>
    <w:rsid w:val="00B5105A"/>
    <w:rsid w:val="00B57F7A"/>
    <w:rsid w:val="00B779DE"/>
    <w:rsid w:val="00B801EF"/>
    <w:rsid w:val="00B92C1D"/>
    <w:rsid w:val="00BD43D2"/>
    <w:rsid w:val="00BF3A8F"/>
    <w:rsid w:val="00BF3ED4"/>
    <w:rsid w:val="00BF4CDA"/>
    <w:rsid w:val="00C04B0A"/>
    <w:rsid w:val="00CB52D2"/>
    <w:rsid w:val="00CC213F"/>
    <w:rsid w:val="00CD5597"/>
    <w:rsid w:val="00CE3A3B"/>
    <w:rsid w:val="00D05711"/>
    <w:rsid w:val="00D15C28"/>
    <w:rsid w:val="00D21A19"/>
    <w:rsid w:val="00D27CAA"/>
    <w:rsid w:val="00D30277"/>
    <w:rsid w:val="00D30787"/>
    <w:rsid w:val="00D75EAD"/>
    <w:rsid w:val="00DE257A"/>
    <w:rsid w:val="00E1359E"/>
    <w:rsid w:val="00E4135E"/>
    <w:rsid w:val="00E63DF8"/>
    <w:rsid w:val="00E65523"/>
    <w:rsid w:val="00E93C9A"/>
    <w:rsid w:val="00EC6E5C"/>
    <w:rsid w:val="00F04FFE"/>
    <w:rsid w:val="00F34D3D"/>
    <w:rsid w:val="00F36B94"/>
    <w:rsid w:val="00F47933"/>
    <w:rsid w:val="00F55184"/>
    <w:rsid w:val="00F57017"/>
    <w:rsid w:val="00F64462"/>
    <w:rsid w:val="00F66B5F"/>
    <w:rsid w:val="00F67168"/>
    <w:rsid w:val="00F82287"/>
    <w:rsid w:val="00F9359A"/>
    <w:rsid w:val="00FB1730"/>
    <w:rsid w:val="052C4DAF"/>
    <w:rsid w:val="578150CA"/>
    <w:rsid w:val="757D2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04BEF-3CA7-4098-A866-430CDD16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宋体" w:hAnsi="Times New Roman" w:cs="Times New Roman"/>
    </w:r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rPr>
      <w:rFonts w:ascii="宋体" w:hAnsi="Courier New"/>
      <w:kern w:val="2"/>
      <w:sz w:val="21"/>
    </w:rPr>
  </w:style>
  <w:style w:type="paragraph" w:styleId="a5">
    <w:name w:val="Balloon Text"/>
    <w:basedOn w:val="a"/>
    <w:link w:val="Char0"/>
    <w:uiPriority w:val="99"/>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10">
    <w:name w:val="正文文本缩进1"/>
    <w:basedOn w:val="a"/>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Char2">
    <w:name w:val="页眉 Char"/>
    <w:basedOn w:val="a0"/>
    <w:link w:val="a7"/>
    <w:uiPriority w:val="99"/>
    <w:qFormat/>
    <w:rPr>
      <w:rFonts w:ascii="Times New Roman" w:eastAsia="宋体" w:hAnsi="Times New Roman" w:cs="Times New Roman"/>
      <w:kern w:val="0"/>
      <w:sz w:val="18"/>
      <w:szCs w:val="18"/>
    </w:rPr>
  </w:style>
  <w:style w:type="character" w:customStyle="1" w:styleId="Char1">
    <w:name w:val="页脚 Char"/>
    <w:basedOn w:val="a0"/>
    <w:link w:val="a6"/>
    <w:uiPriority w:val="99"/>
    <w:qFormat/>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D18E8-800F-47F5-AE8C-62748A8D3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1672</Words>
  <Characters>9537</Characters>
  <Application>Microsoft Office Word</Application>
  <DocSecurity>0</DocSecurity>
  <Lines>79</Lines>
  <Paragraphs>22</Paragraphs>
  <ScaleCrop>false</ScaleCrop>
  <Company>lenovo</Company>
  <LinksUpToDate>false</LinksUpToDate>
  <CharactersWithSpaces>11187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4</cp:revision>
  <cp:lastPrinted>2015-01-08T03:46:00Z</cp:lastPrinted>
  <dcterms:created xsi:type="dcterms:W3CDTF">2016-11-10T06:13:00Z</dcterms:created>
  <dcterms:modified xsi:type="dcterms:W3CDTF">2018-11-08T16:30:00Z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