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760FB8">
      <w:pPr>
        <w:spacing w:line="240" w:lineRule="auto"/>
        <w:ind w:firstLineChars="0" w:firstLine="0"/>
        <w:jc w:val="center"/>
        <w:rPr>
          <w:rFonts w:ascii="黑体" w:eastAsia="黑体" w:hAnsi="黑体"/>
          <w:sz w:val="44"/>
          <w:szCs w:val="44"/>
        </w:rPr>
      </w:pPr>
      <w:r>
        <w:rPr>
          <w:rFonts w:ascii="黑体" w:eastAsia="黑体" w:hAnsi="黑体" w:hint="eastAsia"/>
          <w:sz w:val="44"/>
          <w:szCs w:val="44"/>
        </w:rPr>
        <w:t>福建省东南电化股份有限公司</w:t>
      </w:r>
    </w:p>
    <w:p w:rsidR="00646B6E" w:rsidRDefault="00760FB8">
      <w:pPr>
        <w:spacing w:line="240" w:lineRule="auto"/>
        <w:ind w:firstLineChars="0" w:firstLine="0"/>
        <w:jc w:val="center"/>
        <w:rPr>
          <w:rFonts w:ascii="黑体" w:eastAsia="黑体" w:hAnsi="黑体"/>
          <w:sz w:val="44"/>
          <w:szCs w:val="44"/>
        </w:rPr>
      </w:pPr>
      <w:r>
        <w:rPr>
          <w:rFonts w:ascii="黑体" w:eastAsia="黑体" w:hAnsi="黑体" w:hint="eastAsia"/>
          <w:sz w:val="44"/>
          <w:szCs w:val="44"/>
        </w:rPr>
        <w:t>土壤、地下水环境调查监测技术服务</w:t>
      </w:r>
    </w:p>
    <w:p w:rsidR="00646B6E" w:rsidRDefault="00646B6E">
      <w:pPr>
        <w:spacing w:line="240" w:lineRule="auto"/>
        <w:ind w:firstLineChars="0" w:firstLine="0"/>
        <w:rPr>
          <w:rFonts w:ascii="黑体" w:eastAsia="黑体" w:hAnsi="黑体"/>
          <w:sz w:val="72"/>
          <w:szCs w:val="72"/>
        </w:rPr>
      </w:pPr>
    </w:p>
    <w:p w:rsidR="00646B6E" w:rsidRDefault="00646B6E">
      <w:pPr>
        <w:spacing w:line="240" w:lineRule="auto"/>
        <w:ind w:firstLineChars="0" w:firstLine="0"/>
        <w:rPr>
          <w:rFonts w:ascii="黑体" w:eastAsia="黑体" w:hAnsi="黑体"/>
          <w:sz w:val="44"/>
          <w:szCs w:val="44"/>
        </w:rPr>
      </w:pPr>
    </w:p>
    <w:p w:rsidR="00646B6E" w:rsidRDefault="00760FB8">
      <w:pPr>
        <w:spacing w:line="240" w:lineRule="auto"/>
        <w:ind w:firstLineChars="0" w:firstLine="0"/>
        <w:jc w:val="center"/>
        <w:rPr>
          <w:rFonts w:ascii="黑体" w:eastAsia="黑体" w:hAnsi="黑体"/>
          <w:sz w:val="44"/>
          <w:szCs w:val="44"/>
        </w:rPr>
      </w:pPr>
      <w:r>
        <w:rPr>
          <w:rFonts w:ascii="黑体" w:eastAsia="黑体" w:hAnsi="黑体" w:hint="eastAsia"/>
          <w:sz w:val="44"/>
          <w:szCs w:val="44"/>
        </w:rPr>
        <w:t>自主比选文件</w:t>
      </w:r>
    </w:p>
    <w:p w:rsidR="00646B6E" w:rsidRDefault="00646B6E">
      <w:pPr>
        <w:spacing w:line="240" w:lineRule="auto"/>
        <w:ind w:firstLineChars="0" w:firstLine="0"/>
        <w:rPr>
          <w:rFonts w:ascii="黑体" w:eastAsia="黑体" w:hAnsi="黑体"/>
          <w:sz w:val="72"/>
          <w:szCs w:val="72"/>
        </w:rPr>
      </w:pPr>
    </w:p>
    <w:p w:rsidR="00646B6E" w:rsidRDefault="00646B6E">
      <w:pPr>
        <w:spacing w:line="240" w:lineRule="auto"/>
        <w:ind w:firstLineChars="0" w:firstLine="0"/>
        <w:rPr>
          <w:rFonts w:ascii="黑体" w:eastAsia="黑体" w:hAnsi="黑体"/>
          <w:sz w:val="72"/>
          <w:szCs w:val="72"/>
        </w:rPr>
      </w:pPr>
    </w:p>
    <w:p w:rsidR="00646B6E" w:rsidRDefault="00646B6E">
      <w:pPr>
        <w:spacing w:line="240" w:lineRule="auto"/>
        <w:ind w:firstLineChars="0" w:firstLine="0"/>
        <w:rPr>
          <w:rFonts w:ascii="黑体" w:eastAsia="黑体" w:hAnsi="黑体"/>
          <w:sz w:val="72"/>
          <w:szCs w:val="72"/>
        </w:rPr>
      </w:pPr>
    </w:p>
    <w:p w:rsidR="00646B6E" w:rsidRDefault="00646B6E">
      <w:pPr>
        <w:spacing w:line="240" w:lineRule="auto"/>
        <w:ind w:firstLineChars="0" w:firstLine="0"/>
        <w:rPr>
          <w:rFonts w:ascii="黑体" w:eastAsia="黑体" w:hAnsi="黑体"/>
          <w:sz w:val="72"/>
          <w:szCs w:val="72"/>
        </w:rPr>
      </w:pPr>
    </w:p>
    <w:p w:rsidR="00646B6E" w:rsidRDefault="00646B6E">
      <w:pPr>
        <w:spacing w:line="240" w:lineRule="auto"/>
        <w:ind w:firstLineChars="0" w:firstLine="0"/>
        <w:rPr>
          <w:rFonts w:ascii="黑体" w:eastAsia="黑体" w:hAnsi="黑体"/>
          <w:sz w:val="72"/>
          <w:szCs w:val="72"/>
        </w:rPr>
      </w:pPr>
    </w:p>
    <w:p w:rsidR="00646B6E" w:rsidRDefault="00760FB8">
      <w:pPr>
        <w:ind w:firstLineChars="0" w:firstLine="0"/>
        <w:jc w:val="center"/>
        <w:rPr>
          <w:rFonts w:ascii="黑体" w:eastAsia="黑体" w:hAnsi="黑体"/>
          <w:sz w:val="32"/>
          <w:szCs w:val="32"/>
        </w:rPr>
      </w:pPr>
      <w:r>
        <w:rPr>
          <w:rFonts w:ascii="黑体" w:eastAsia="黑体" w:hAnsi="黑体" w:hint="eastAsia"/>
          <w:sz w:val="32"/>
          <w:szCs w:val="32"/>
        </w:rPr>
        <w:t>福建省东南电化股份有限公司编制</w:t>
      </w:r>
    </w:p>
    <w:p w:rsidR="00646B6E" w:rsidRDefault="00760FB8">
      <w:pPr>
        <w:ind w:firstLineChars="0" w:firstLine="0"/>
        <w:jc w:val="center"/>
        <w:sectPr w:rsidR="00646B6E">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二零一八年九月</w:t>
      </w:r>
    </w:p>
    <w:p w:rsidR="00646B6E" w:rsidRDefault="00760FB8">
      <w:pPr>
        <w:pStyle w:val="TOC1"/>
        <w:ind w:firstLine="560"/>
        <w:jc w:val="center"/>
        <w:rPr>
          <w:rFonts w:ascii="黑体" w:eastAsia="黑体" w:hAnsi="黑体"/>
          <w:b w:val="0"/>
          <w:color w:val="000000"/>
          <w:sz w:val="32"/>
          <w:szCs w:val="32"/>
        </w:rPr>
      </w:pPr>
      <w:r>
        <w:rPr>
          <w:rFonts w:ascii="黑体" w:eastAsia="黑体" w:hAnsi="黑体"/>
          <w:b w:val="0"/>
          <w:color w:val="000000"/>
          <w:sz w:val="32"/>
          <w:szCs w:val="32"/>
          <w:lang w:val="zh-CN"/>
        </w:rPr>
        <w:lastRenderedPageBreak/>
        <w:t>目录</w:t>
      </w:r>
    </w:p>
    <w:p w:rsidR="00646B6E" w:rsidRDefault="00760FB8">
      <w:pPr>
        <w:pStyle w:val="10"/>
        <w:tabs>
          <w:tab w:val="right" w:leader="dot" w:pos="9061"/>
        </w:tabs>
        <w:ind w:firstLine="560"/>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521013648" w:history="1">
        <w:r>
          <w:rPr>
            <w:rStyle w:val="af6"/>
            <w:rFonts w:hint="eastAsia"/>
          </w:rPr>
          <w:t>第一章</w:t>
        </w:r>
        <w:r>
          <w:rPr>
            <w:rStyle w:val="af6"/>
          </w:rPr>
          <w:t xml:space="preserve">  </w:t>
        </w:r>
        <w:r>
          <w:rPr>
            <w:rStyle w:val="af6"/>
            <w:rFonts w:hint="eastAsia"/>
          </w:rPr>
          <w:t>比选公告</w:t>
        </w:r>
        <w:r>
          <w:tab/>
        </w:r>
        <w:r>
          <w:fldChar w:fldCharType="begin"/>
        </w:r>
        <w:r>
          <w:instrText xml:space="preserve"> PAGEREF _Toc521013648 \h </w:instrText>
        </w:r>
        <w:r>
          <w:fldChar w:fldCharType="separate"/>
        </w:r>
        <w:r>
          <w:t>3</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49" w:history="1">
        <w:r>
          <w:rPr>
            <w:rStyle w:val="af6"/>
            <w:rFonts w:hint="eastAsia"/>
          </w:rPr>
          <w:t>第二章</w:t>
        </w:r>
        <w:r>
          <w:rPr>
            <w:rStyle w:val="af6"/>
          </w:rPr>
          <w:t xml:space="preserve">  </w:t>
        </w:r>
        <w:r>
          <w:rPr>
            <w:rStyle w:val="af6"/>
            <w:rFonts w:hint="eastAsia"/>
          </w:rPr>
          <w:t>比选须知</w:t>
        </w:r>
        <w:r>
          <w:tab/>
        </w:r>
        <w:r>
          <w:fldChar w:fldCharType="begin"/>
        </w:r>
        <w:r>
          <w:instrText xml:space="preserve"> PAGEREF _Toc521013649 \h </w:instrText>
        </w:r>
        <w:r>
          <w:fldChar w:fldCharType="separate"/>
        </w:r>
        <w:r>
          <w:t>4</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0" w:history="1">
        <w:r>
          <w:rPr>
            <w:rStyle w:val="af6"/>
            <w:rFonts w:hint="eastAsia"/>
          </w:rPr>
          <w:t>第三章</w:t>
        </w:r>
        <w:r>
          <w:rPr>
            <w:rStyle w:val="af6"/>
          </w:rPr>
          <w:t xml:space="preserve">  </w:t>
        </w:r>
        <w:r>
          <w:rPr>
            <w:rStyle w:val="af6"/>
            <w:rFonts w:hint="eastAsia"/>
          </w:rPr>
          <w:t>参选文件的编制</w:t>
        </w:r>
        <w:r>
          <w:tab/>
        </w:r>
        <w:r>
          <w:fldChar w:fldCharType="begin"/>
        </w:r>
        <w:r>
          <w:instrText xml:space="preserve"> PAGERE</w:instrText>
        </w:r>
        <w:r>
          <w:instrText xml:space="preserve">F _Toc521013650 \h </w:instrText>
        </w:r>
        <w:r>
          <w:fldChar w:fldCharType="separate"/>
        </w:r>
        <w:r>
          <w:t>7</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1" w:history="1">
        <w:r>
          <w:rPr>
            <w:rStyle w:val="af6"/>
            <w:rFonts w:hint="eastAsia"/>
          </w:rPr>
          <w:t>第四章</w:t>
        </w:r>
        <w:r>
          <w:rPr>
            <w:rStyle w:val="af6"/>
          </w:rPr>
          <w:t xml:space="preserve">  </w:t>
        </w:r>
        <w:r>
          <w:rPr>
            <w:rStyle w:val="af6"/>
            <w:rFonts w:hint="eastAsia"/>
          </w:rPr>
          <w:t>评比规则</w:t>
        </w:r>
        <w:r>
          <w:tab/>
        </w:r>
        <w:r>
          <w:fldChar w:fldCharType="begin"/>
        </w:r>
        <w:r>
          <w:instrText xml:space="preserve"> PAGEREF _Toc521013651 \h </w:instrText>
        </w:r>
        <w:r>
          <w:fldChar w:fldCharType="separate"/>
        </w:r>
        <w:r>
          <w:t>9</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2" w:history="1">
        <w:r>
          <w:rPr>
            <w:rStyle w:val="af6"/>
            <w:rFonts w:hint="eastAsia"/>
          </w:rPr>
          <w:t>第五章</w:t>
        </w:r>
        <w:r>
          <w:rPr>
            <w:rStyle w:val="af6"/>
          </w:rPr>
          <w:t xml:space="preserve">  </w:t>
        </w:r>
        <w:r>
          <w:rPr>
            <w:rStyle w:val="af6"/>
            <w:rFonts w:hint="eastAsia"/>
          </w:rPr>
          <w:t>项目服务要求</w:t>
        </w:r>
        <w:r>
          <w:tab/>
        </w:r>
        <w:r>
          <w:fldChar w:fldCharType="begin"/>
        </w:r>
        <w:r>
          <w:instrText xml:space="preserve"> PAGEREF _Toc521013652 \h </w:instrText>
        </w:r>
        <w:r>
          <w:fldChar w:fldCharType="separate"/>
        </w:r>
        <w:r>
          <w:t>11</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3" w:history="1">
        <w:r>
          <w:rPr>
            <w:rStyle w:val="af6"/>
            <w:rFonts w:hint="eastAsia"/>
          </w:rPr>
          <w:t>第六章</w:t>
        </w:r>
        <w:r>
          <w:rPr>
            <w:rStyle w:val="af6"/>
          </w:rPr>
          <w:t xml:space="preserve">  </w:t>
        </w:r>
        <w:r>
          <w:rPr>
            <w:rStyle w:val="af6"/>
            <w:rFonts w:hint="eastAsia"/>
          </w:rPr>
          <w:t>合同授予</w:t>
        </w:r>
        <w:r>
          <w:tab/>
        </w:r>
        <w:r>
          <w:fldChar w:fldCharType="begin"/>
        </w:r>
        <w:r>
          <w:instrText xml:space="preserve"> PAGEREF _Toc521013653 \h </w:instrText>
        </w:r>
        <w:r>
          <w:fldChar w:fldCharType="separate"/>
        </w:r>
        <w:r>
          <w:t>12</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4" w:history="1">
        <w:r>
          <w:rPr>
            <w:rStyle w:val="af6"/>
            <w:rFonts w:hint="eastAsia"/>
          </w:rPr>
          <w:t>第七章</w:t>
        </w:r>
        <w:r>
          <w:rPr>
            <w:rStyle w:val="af6"/>
          </w:rPr>
          <w:t xml:space="preserve">  </w:t>
        </w:r>
        <w:r>
          <w:rPr>
            <w:rStyle w:val="af6"/>
            <w:rFonts w:hint="eastAsia"/>
          </w:rPr>
          <w:t>中选后相关履约要求</w:t>
        </w:r>
        <w:r>
          <w:tab/>
        </w:r>
        <w:r>
          <w:fldChar w:fldCharType="begin"/>
        </w:r>
        <w:r>
          <w:instrText xml:space="preserve"> PAGEREF _Toc521013654 \h </w:instrText>
        </w:r>
        <w:r>
          <w:fldChar w:fldCharType="separate"/>
        </w:r>
        <w:r>
          <w:t>13</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5" w:history="1">
        <w:r>
          <w:rPr>
            <w:rStyle w:val="af6"/>
            <w:rFonts w:hint="eastAsia"/>
          </w:rPr>
          <w:t>第八章</w:t>
        </w:r>
        <w:r>
          <w:rPr>
            <w:rStyle w:val="af6"/>
          </w:rPr>
          <w:t xml:space="preserve">  </w:t>
        </w:r>
        <w:r>
          <w:rPr>
            <w:rStyle w:val="af6"/>
            <w:rFonts w:hint="eastAsia"/>
          </w:rPr>
          <w:t>其它</w:t>
        </w:r>
        <w:r>
          <w:tab/>
        </w:r>
        <w:r>
          <w:fldChar w:fldCharType="begin"/>
        </w:r>
        <w:r>
          <w:instrText xml:space="preserve"> PAGER</w:instrText>
        </w:r>
        <w:r>
          <w:instrText xml:space="preserve">EF _Toc521013655 \h </w:instrText>
        </w:r>
        <w:r>
          <w:fldChar w:fldCharType="separate"/>
        </w:r>
        <w:r>
          <w:t>13</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6" w:history="1">
        <w:r>
          <w:rPr>
            <w:rStyle w:val="af6"/>
            <w:rFonts w:hint="eastAsia"/>
          </w:rPr>
          <w:t>附件一：技术服务合同</w:t>
        </w:r>
        <w:r>
          <w:tab/>
        </w:r>
        <w:r>
          <w:fldChar w:fldCharType="begin"/>
        </w:r>
        <w:r>
          <w:instrText xml:space="preserve"> PAGEREF _Toc521013656 \h </w:instrText>
        </w:r>
        <w:r>
          <w:fldChar w:fldCharType="separate"/>
        </w:r>
        <w:r>
          <w:t>14</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7" w:history="1">
        <w:r>
          <w:rPr>
            <w:rStyle w:val="af6"/>
            <w:rFonts w:hint="eastAsia"/>
            <w:bCs/>
          </w:rPr>
          <w:t>附件二：参选报价单</w:t>
        </w:r>
        <w:r>
          <w:tab/>
        </w:r>
        <w:r>
          <w:fldChar w:fldCharType="begin"/>
        </w:r>
        <w:r>
          <w:instrText xml:space="preserve"> PAGEREF _Toc521013657 \h </w:instrText>
        </w:r>
        <w:r>
          <w:fldChar w:fldCharType="separate"/>
        </w:r>
        <w:r>
          <w:t>18</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8" w:history="1">
        <w:r>
          <w:rPr>
            <w:rStyle w:val="af6"/>
            <w:rFonts w:hint="eastAsia"/>
            <w:bCs/>
          </w:rPr>
          <w:t>附件三：法定代表人授权委托书</w:t>
        </w:r>
        <w:r>
          <w:tab/>
        </w:r>
        <w:r>
          <w:fldChar w:fldCharType="begin"/>
        </w:r>
        <w:r>
          <w:instrText xml:space="preserve"> PAGEREF _Toc521013658 \h </w:instrText>
        </w:r>
        <w:r>
          <w:fldChar w:fldCharType="separate"/>
        </w:r>
        <w:r>
          <w:t>19</w:t>
        </w:r>
        <w:r>
          <w:fldChar w:fldCharType="end"/>
        </w:r>
      </w:hyperlink>
    </w:p>
    <w:p w:rsidR="00646B6E" w:rsidRDefault="00760FB8">
      <w:pPr>
        <w:pStyle w:val="10"/>
        <w:tabs>
          <w:tab w:val="right" w:leader="dot" w:pos="9061"/>
        </w:tabs>
        <w:ind w:firstLine="560"/>
        <w:rPr>
          <w:rFonts w:asciiTheme="minorHAnsi" w:eastAsiaTheme="minorEastAsia" w:hAnsiTheme="minorHAnsi" w:cstheme="minorBidi"/>
          <w:sz w:val="21"/>
          <w:szCs w:val="22"/>
        </w:rPr>
      </w:pPr>
      <w:hyperlink w:anchor="_Toc521013659" w:history="1">
        <w:r>
          <w:rPr>
            <w:rStyle w:val="af6"/>
            <w:rFonts w:hint="eastAsia"/>
            <w:bCs/>
          </w:rPr>
          <w:t>附件四：承诺函</w:t>
        </w:r>
        <w:r>
          <w:tab/>
        </w:r>
        <w:r>
          <w:fldChar w:fldCharType="begin"/>
        </w:r>
        <w:r>
          <w:instrText xml:space="preserve"> PAGEREF _Toc521013659 \h </w:instrText>
        </w:r>
        <w:r>
          <w:fldChar w:fldCharType="separate"/>
        </w:r>
        <w:r>
          <w:t>20</w:t>
        </w:r>
        <w:r>
          <w:fldChar w:fldCharType="end"/>
        </w:r>
      </w:hyperlink>
    </w:p>
    <w:p w:rsidR="00646B6E" w:rsidRDefault="00760FB8">
      <w:pPr>
        <w:ind w:firstLineChars="0" w:firstLine="0"/>
      </w:pPr>
      <w:r>
        <w:rPr>
          <w:b/>
          <w:bCs/>
          <w:lang w:val="zh-CN"/>
        </w:rPr>
        <w:fldChar w:fldCharType="end"/>
      </w:r>
    </w:p>
    <w:p w:rsidR="00646B6E" w:rsidRDefault="00646B6E">
      <w:pPr>
        <w:pStyle w:val="afb"/>
        <w:spacing w:before="120"/>
        <w:ind w:firstLine="482"/>
        <w:sectPr w:rsidR="00646B6E">
          <w:pgSz w:w="11906" w:h="16838"/>
          <w:pgMar w:top="1418" w:right="1191" w:bottom="1418" w:left="1644" w:header="907" w:footer="992" w:gutter="0"/>
          <w:cols w:space="720"/>
          <w:titlePg/>
          <w:docGrid w:linePitch="312"/>
        </w:sectPr>
      </w:pPr>
    </w:p>
    <w:p w:rsidR="00646B6E" w:rsidRDefault="00760FB8">
      <w:pPr>
        <w:pStyle w:val="afb"/>
        <w:spacing w:before="120"/>
        <w:ind w:firstLine="482"/>
      </w:pPr>
      <w:bookmarkStart w:id="0" w:name="_Toc497143408"/>
      <w:bookmarkStart w:id="1" w:name="_Toc521013648"/>
      <w:r>
        <w:rPr>
          <w:rFonts w:hint="eastAsia"/>
        </w:rPr>
        <w:lastRenderedPageBreak/>
        <w:t>第一章</w:t>
      </w:r>
      <w:r>
        <w:rPr>
          <w:rFonts w:hint="eastAsia"/>
        </w:rPr>
        <w:t xml:space="preserve">  </w:t>
      </w:r>
      <w:r>
        <w:rPr>
          <w:rFonts w:hint="eastAsia"/>
        </w:rPr>
        <w:t>比选公告</w:t>
      </w:r>
      <w:bookmarkEnd w:id="0"/>
      <w:bookmarkEnd w:id="1"/>
    </w:p>
    <w:p w:rsidR="00646B6E" w:rsidRDefault="00760FB8">
      <w:pPr>
        <w:spacing w:line="480" w:lineRule="exact"/>
        <w:ind w:firstLine="560"/>
      </w:pPr>
      <w:r>
        <w:rPr>
          <w:rFonts w:hint="eastAsia"/>
        </w:rPr>
        <w:t>福建省东南电化股份有限公司拟对土壤、地下水环境调查监测技术服务进行公开比选，选定参选人。</w:t>
      </w:r>
    </w:p>
    <w:p w:rsidR="00646B6E" w:rsidRDefault="00760FB8">
      <w:pPr>
        <w:spacing w:line="480" w:lineRule="exact"/>
        <w:ind w:firstLine="560"/>
      </w:pPr>
      <w:r>
        <w:rPr>
          <w:rFonts w:hint="eastAsia"/>
        </w:rPr>
        <w:t>一、参选人资格要求：</w:t>
      </w:r>
    </w:p>
    <w:p w:rsidR="00646B6E" w:rsidRDefault="00760FB8">
      <w:pPr>
        <w:spacing w:line="480" w:lineRule="exact"/>
        <w:ind w:firstLine="560"/>
        <w:rPr>
          <w:u w:val="single"/>
        </w:rPr>
      </w:pPr>
      <w:r>
        <w:rPr>
          <w:rFonts w:hint="eastAsia"/>
          <w:u w:val="single"/>
        </w:rPr>
        <w:t>（</w:t>
      </w:r>
      <w:r>
        <w:rPr>
          <w:u w:val="single"/>
        </w:rPr>
        <w:t>1</w:t>
      </w:r>
      <w:r>
        <w:rPr>
          <w:u w:val="single"/>
        </w:rPr>
        <w:t>）参选人应具备独立法人资格。</w:t>
      </w:r>
    </w:p>
    <w:p w:rsidR="00646B6E" w:rsidRDefault="00760FB8">
      <w:pPr>
        <w:spacing w:line="480" w:lineRule="exact"/>
        <w:ind w:firstLine="560"/>
        <w:rPr>
          <w:u w:val="single"/>
        </w:rPr>
      </w:pPr>
      <w:r>
        <w:rPr>
          <w:rFonts w:hint="eastAsia"/>
          <w:u w:val="single"/>
        </w:rPr>
        <w:t>（</w:t>
      </w:r>
      <w:r>
        <w:rPr>
          <w:u w:val="single"/>
        </w:rPr>
        <w:t>2</w:t>
      </w:r>
      <w:r>
        <w:rPr>
          <w:u w:val="single"/>
        </w:rPr>
        <w:t>）参选人应列入福建省环保厅《福建省重点行业企业用地调查专业机构推荐名录》</w:t>
      </w:r>
      <w:r>
        <w:rPr>
          <w:rFonts w:hint="eastAsia"/>
          <w:u w:val="single"/>
        </w:rPr>
        <w:t>（第一批，信息筛选类、现场采样类）</w:t>
      </w:r>
      <w:r>
        <w:rPr>
          <w:u w:val="single"/>
        </w:rPr>
        <w:t>。</w:t>
      </w:r>
    </w:p>
    <w:p w:rsidR="00646B6E" w:rsidRDefault="00760FB8">
      <w:pPr>
        <w:spacing w:line="500" w:lineRule="exact"/>
        <w:ind w:firstLine="560"/>
        <w:rPr>
          <w:u w:val="single"/>
        </w:rPr>
      </w:pPr>
      <w:r>
        <w:rPr>
          <w:rFonts w:hint="eastAsia"/>
          <w:u w:val="single"/>
        </w:rPr>
        <w:t>（</w:t>
      </w:r>
      <w:r>
        <w:rPr>
          <w:u w:val="single"/>
        </w:rPr>
        <w:t>3</w:t>
      </w:r>
      <w:r>
        <w:rPr>
          <w:u w:val="single"/>
        </w:rPr>
        <w:t>）参选人应具有一项以上建设用地土壤环境保护相关的科研成果并通过验收或具有一项以上建设用地土壤环境调查的业绩。</w:t>
      </w:r>
    </w:p>
    <w:p w:rsidR="00646B6E" w:rsidRDefault="00760FB8">
      <w:pPr>
        <w:spacing w:line="480" w:lineRule="exact"/>
        <w:ind w:firstLine="560"/>
        <w:rPr>
          <w:u w:val="single"/>
        </w:rPr>
      </w:pPr>
      <w:r>
        <w:rPr>
          <w:rFonts w:hint="eastAsia"/>
          <w:u w:val="single"/>
        </w:rPr>
        <w:t>（</w:t>
      </w:r>
      <w:r>
        <w:rPr>
          <w:u w:val="single"/>
        </w:rPr>
        <w:t>4</w:t>
      </w:r>
      <w:r>
        <w:rPr>
          <w:u w:val="single"/>
        </w:rPr>
        <w:t>）近</w:t>
      </w:r>
      <w:r>
        <w:rPr>
          <w:u w:val="single"/>
        </w:rPr>
        <w:t>5</w:t>
      </w:r>
      <w:r>
        <w:rPr>
          <w:u w:val="single"/>
        </w:rPr>
        <w:t>年内受到环保部门通报或处罚的参选人，或处于被责令停业或财产被接管、冻结、查封、破产等权利状态受限状态的参选人，不得参加比选。</w:t>
      </w:r>
    </w:p>
    <w:p w:rsidR="00646B6E" w:rsidRDefault="00950C53">
      <w:pPr>
        <w:spacing w:line="480" w:lineRule="exact"/>
        <w:ind w:firstLine="560"/>
      </w:pPr>
      <w:r>
        <w:rPr>
          <w:rFonts w:hint="eastAsia"/>
        </w:rPr>
        <w:t>二、参选文件递交的截止时间：</w:t>
      </w:r>
      <w:r w:rsidR="00760FB8">
        <w:rPr>
          <w:rFonts w:hint="eastAsia"/>
          <w:u w:val="single"/>
        </w:rPr>
        <w:t>2018</w:t>
      </w:r>
      <w:r w:rsidR="00760FB8">
        <w:rPr>
          <w:rFonts w:hint="eastAsia"/>
          <w:u w:val="single"/>
        </w:rPr>
        <w:t>年</w:t>
      </w:r>
      <w:r w:rsidR="00760FB8">
        <w:rPr>
          <w:rFonts w:hint="eastAsia"/>
          <w:u w:val="single"/>
        </w:rPr>
        <w:t>9</w:t>
      </w:r>
      <w:r w:rsidR="00760FB8">
        <w:rPr>
          <w:rFonts w:hint="eastAsia"/>
          <w:u w:val="single"/>
        </w:rPr>
        <w:t>月</w:t>
      </w:r>
      <w:r>
        <w:rPr>
          <w:u w:val="single"/>
        </w:rPr>
        <w:t>10</w:t>
      </w:r>
      <w:r w:rsidR="00760FB8">
        <w:rPr>
          <w:rFonts w:hint="eastAsia"/>
          <w:u w:val="single"/>
        </w:rPr>
        <w:t>日</w:t>
      </w:r>
      <w:r w:rsidR="00760FB8">
        <w:rPr>
          <w:rFonts w:hint="eastAsia"/>
          <w:u w:val="single"/>
        </w:rPr>
        <w:t>16</w:t>
      </w:r>
      <w:r w:rsidR="00760FB8">
        <w:rPr>
          <w:rFonts w:hint="eastAsia"/>
          <w:u w:val="single"/>
        </w:rPr>
        <w:t>时</w:t>
      </w:r>
      <w:r>
        <w:rPr>
          <w:rFonts w:hint="eastAsia"/>
        </w:rPr>
        <w:t>。</w:t>
      </w:r>
    </w:p>
    <w:p w:rsidR="00646B6E" w:rsidRDefault="00760FB8">
      <w:pPr>
        <w:spacing w:line="480" w:lineRule="exact"/>
        <w:ind w:firstLine="560"/>
      </w:pPr>
      <w:r>
        <w:rPr>
          <w:rFonts w:hint="eastAsia"/>
        </w:rPr>
        <w:t>三、本自主比选采用</w:t>
      </w:r>
      <w:r>
        <w:rPr>
          <w:rFonts w:hint="eastAsia"/>
          <w:szCs w:val="28"/>
        </w:rPr>
        <w:t>综合评分办法</w:t>
      </w:r>
      <w:r>
        <w:rPr>
          <w:rFonts w:hint="eastAsia"/>
        </w:rPr>
        <w:t>。</w:t>
      </w:r>
    </w:p>
    <w:p w:rsidR="00646B6E" w:rsidRDefault="00760FB8">
      <w:pPr>
        <w:spacing w:line="480" w:lineRule="exact"/>
        <w:ind w:firstLine="560"/>
      </w:pPr>
      <w:r>
        <w:rPr>
          <w:rFonts w:hint="eastAsia"/>
        </w:rPr>
        <w:t>福建省东南电化股份有限公司承诺本次自主比选不存在任何</w:t>
      </w:r>
      <w:r>
        <w:rPr>
          <w:rFonts w:hint="eastAsia"/>
        </w:rPr>
        <w:t>障碍，保证本公告的内容不存在任何重大遗漏、虚假陈述或严重误导，并对其内容的真实性、完整性和有效性负责。</w:t>
      </w:r>
    </w:p>
    <w:p w:rsidR="00646B6E" w:rsidRDefault="00760FB8">
      <w:pPr>
        <w:spacing w:line="480" w:lineRule="exact"/>
        <w:ind w:firstLine="560"/>
      </w:pPr>
      <w:r>
        <w:rPr>
          <w:rFonts w:hint="eastAsia"/>
        </w:rPr>
        <w:t>为了“公开、公平、公正、透明”，引导参选人进行正确参选，特制定本规定文件。</w:t>
      </w:r>
    </w:p>
    <w:p w:rsidR="00646B6E" w:rsidRDefault="00760FB8">
      <w:pPr>
        <w:spacing w:line="480" w:lineRule="exact"/>
        <w:ind w:firstLine="560"/>
      </w:pPr>
      <w:r>
        <w:rPr>
          <w:rFonts w:hint="eastAsia"/>
        </w:rPr>
        <w:t>联</w:t>
      </w:r>
      <w:r>
        <w:rPr>
          <w:rFonts w:hint="eastAsia"/>
        </w:rPr>
        <w:t xml:space="preserve"> </w:t>
      </w:r>
      <w:r>
        <w:rPr>
          <w:rFonts w:hint="eastAsia"/>
        </w:rPr>
        <w:t>系</w:t>
      </w:r>
      <w:r>
        <w:rPr>
          <w:rFonts w:hint="eastAsia"/>
        </w:rPr>
        <w:t xml:space="preserve"> </w:t>
      </w:r>
      <w:r>
        <w:rPr>
          <w:rFonts w:hint="eastAsia"/>
        </w:rPr>
        <w:t>人：王先生</w:t>
      </w:r>
      <w:r>
        <w:rPr>
          <w:rFonts w:hint="eastAsia"/>
        </w:rPr>
        <w:t xml:space="preserve">  </w:t>
      </w:r>
      <w:r>
        <w:rPr>
          <w:rFonts w:hint="eastAsia"/>
        </w:rPr>
        <w:t>电话：</w:t>
      </w:r>
      <w:r>
        <w:rPr>
          <w:rFonts w:hint="eastAsia"/>
        </w:rPr>
        <w:t>0591-86552083</w:t>
      </w:r>
    </w:p>
    <w:p w:rsidR="00646B6E" w:rsidRDefault="00760FB8">
      <w:pPr>
        <w:spacing w:line="480" w:lineRule="exact"/>
        <w:ind w:firstLine="560"/>
      </w:pPr>
      <w:r>
        <w:rPr>
          <w:rFonts w:hint="eastAsia"/>
        </w:rPr>
        <w:t>传</w:t>
      </w:r>
      <w:r>
        <w:rPr>
          <w:rFonts w:hint="eastAsia"/>
        </w:rPr>
        <w:t xml:space="preserve">    </w:t>
      </w:r>
      <w:r>
        <w:rPr>
          <w:rFonts w:hint="eastAsia"/>
        </w:rPr>
        <w:t>真：</w:t>
      </w:r>
      <w:r>
        <w:rPr>
          <w:rFonts w:hint="eastAsia"/>
        </w:rPr>
        <w:t>0591-86552003</w:t>
      </w:r>
    </w:p>
    <w:p w:rsidR="00646B6E" w:rsidRDefault="00760FB8">
      <w:pPr>
        <w:spacing w:line="480" w:lineRule="exact"/>
        <w:ind w:firstLine="560"/>
      </w:pPr>
      <w:r>
        <w:rPr>
          <w:rFonts w:hint="eastAsia"/>
        </w:rPr>
        <w:t>联系地址：福建省福清市江阴工业集中区国盛大道</w:t>
      </w:r>
      <w:r>
        <w:rPr>
          <w:rFonts w:hint="eastAsia"/>
        </w:rPr>
        <w:t>3</w:t>
      </w:r>
      <w:r>
        <w:rPr>
          <w:rFonts w:hint="eastAsia"/>
        </w:rPr>
        <w:t>号</w:t>
      </w:r>
    </w:p>
    <w:p w:rsidR="00646B6E" w:rsidRDefault="00760FB8">
      <w:pPr>
        <w:spacing w:line="480" w:lineRule="exact"/>
        <w:ind w:firstLine="560"/>
      </w:pPr>
      <w:r>
        <w:rPr>
          <w:rFonts w:hint="eastAsia"/>
        </w:rPr>
        <w:t>邮</w:t>
      </w:r>
      <w:r>
        <w:rPr>
          <w:rFonts w:hint="eastAsia"/>
        </w:rPr>
        <w:t xml:space="preserve">    </w:t>
      </w:r>
      <w:r>
        <w:rPr>
          <w:rFonts w:hint="eastAsia"/>
        </w:rPr>
        <w:t>编：</w:t>
      </w:r>
      <w:r>
        <w:rPr>
          <w:rFonts w:hint="eastAsia"/>
        </w:rPr>
        <w:t>350309</w:t>
      </w:r>
    </w:p>
    <w:p w:rsidR="00646B6E" w:rsidRDefault="00646B6E">
      <w:pPr>
        <w:spacing w:line="480" w:lineRule="exact"/>
        <w:ind w:firstLine="560"/>
      </w:pPr>
    </w:p>
    <w:p w:rsidR="00646B6E" w:rsidRDefault="00760FB8">
      <w:pPr>
        <w:spacing w:line="480" w:lineRule="exact"/>
        <w:ind w:firstLineChars="1600" w:firstLine="4480"/>
      </w:pPr>
      <w:r>
        <w:rPr>
          <w:rFonts w:hint="eastAsia"/>
        </w:rPr>
        <w:t>福建省东南电化股份有限公司</w:t>
      </w:r>
    </w:p>
    <w:p w:rsidR="00646B6E" w:rsidRDefault="00760FB8">
      <w:pPr>
        <w:spacing w:line="480" w:lineRule="exact"/>
        <w:ind w:firstLineChars="1821" w:firstLine="5099"/>
      </w:pPr>
      <w:r>
        <w:rPr>
          <w:rFonts w:hint="eastAsia"/>
        </w:rPr>
        <w:t>2018</w:t>
      </w:r>
      <w:r>
        <w:rPr>
          <w:rFonts w:hint="eastAsia"/>
        </w:rPr>
        <w:t>年</w:t>
      </w:r>
      <w:r w:rsidR="00950C53">
        <w:t>9</w:t>
      </w:r>
      <w:r>
        <w:rPr>
          <w:rFonts w:hint="eastAsia"/>
        </w:rPr>
        <w:t>月</w:t>
      </w:r>
      <w:r w:rsidR="00950C53">
        <w:t>4</w:t>
      </w:r>
      <w:r>
        <w:rPr>
          <w:rFonts w:hint="eastAsia"/>
        </w:rPr>
        <w:t>日</w:t>
      </w:r>
    </w:p>
    <w:p w:rsidR="00646B6E" w:rsidRDefault="00646B6E">
      <w:pPr>
        <w:pStyle w:val="afb"/>
        <w:spacing w:before="12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2" w:name="_Toc521013649"/>
      <w:bookmarkStart w:id="3" w:name="_Toc497143409"/>
      <w:r>
        <w:rPr>
          <w:rFonts w:hint="eastAsia"/>
        </w:rPr>
        <w:lastRenderedPageBreak/>
        <w:t>第二章</w:t>
      </w:r>
      <w:r>
        <w:rPr>
          <w:rFonts w:hint="eastAsia"/>
        </w:rPr>
        <w:t xml:space="preserve">  </w:t>
      </w:r>
      <w:r>
        <w:rPr>
          <w:rFonts w:hint="eastAsia"/>
        </w:rPr>
        <w:t>比选须知</w:t>
      </w:r>
      <w:bookmarkEnd w:id="2"/>
      <w:bookmarkEnd w:id="3"/>
    </w:p>
    <w:p w:rsidR="00646B6E" w:rsidRDefault="00760FB8">
      <w:pPr>
        <w:spacing w:line="500" w:lineRule="exact"/>
        <w:ind w:firstLine="562"/>
        <w:rPr>
          <w:b/>
          <w:bCs/>
        </w:rPr>
      </w:pPr>
      <w:r>
        <w:rPr>
          <w:rFonts w:hint="eastAsia"/>
          <w:b/>
          <w:bCs/>
        </w:rPr>
        <w:t>一、比选范围</w:t>
      </w:r>
    </w:p>
    <w:p w:rsidR="00646B6E" w:rsidRDefault="00760FB8">
      <w:pPr>
        <w:spacing w:line="500" w:lineRule="exact"/>
        <w:ind w:firstLine="560"/>
      </w:pPr>
      <w:r>
        <w:rPr>
          <w:rFonts w:hint="eastAsia"/>
        </w:rPr>
        <w:t>1.</w:t>
      </w:r>
      <w:r>
        <w:rPr>
          <w:rFonts w:hint="eastAsia"/>
        </w:rPr>
        <w:t>福建省东南电化股份有限公司土壤、地下水环境调查监测技术服务。</w:t>
      </w:r>
    </w:p>
    <w:p w:rsidR="00646B6E" w:rsidRDefault="00760FB8">
      <w:pPr>
        <w:spacing w:line="500" w:lineRule="exact"/>
        <w:ind w:firstLine="560"/>
      </w:pPr>
      <w:r>
        <w:rPr>
          <w:rFonts w:hint="eastAsia"/>
        </w:rPr>
        <w:t>2.</w:t>
      </w:r>
      <w:r>
        <w:rPr>
          <w:rFonts w:hint="eastAsia"/>
        </w:rPr>
        <w:t>本次的项目签约时间为自合同生效起。</w:t>
      </w:r>
    </w:p>
    <w:p w:rsidR="00646B6E" w:rsidRDefault="00760FB8">
      <w:pPr>
        <w:spacing w:line="500" w:lineRule="exact"/>
        <w:ind w:firstLine="562"/>
        <w:rPr>
          <w:b/>
          <w:bCs/>
        </w:rPr>
      </w:pPr>
      <w:r>
        <w:rPr>
          <w:rFonts w:hint="eastAsia"/>
          <w:b/>
          <w:bCs/>
        </w:rPr>
        <w:t>二、定义和解释</w:t>
      </w:r>
    </w:p>
    <w:p w:rsidR="00646B6E" w:rsidRDefault="00760FB8">
      <w:pPr>
        <w:spacing w:line="500" w:lineRule="exact"/>
        <w:ind w:firstLine="560"/>
      </w:pPr>
      <w:r>
        <w:rPr>
          <w:rFonts w:hint="eastAsia"/>
        </w:rPr>
        <w:t>1.</w:t>
      </w:r>
      <w:r>
        <w:rPr>
          <w:rFonts w:hint="eastAsia"/>
        </w:rPr>
        <w:t>“比选人”系福建省东南电化股份有限公司，即业主方。</w:t>
      </w:r>
    </w:p>
    <w:p w:rsidR="00646B6E" w:rsidRDefault="00760FB8">
      <w:pPr>
        <w:spacing w:line="500" w:lineRule="exact"/>
        <w:ind w:firstLine="560"/>
      </w:pPr>
      <w:r>
        <w:rPr>
          <w:rFonts w:hint="eastAsia"/>
        </w:rPr>
        <w:t>2.</w:t>
      </w:r>
      <w:r>
        <w:rPr>
          <w:rFonts w:hint="eastAsia"/>
        </w:rPr>
        <w:t>“参选人”系指向比选人报名并接受邀请，领取比选文件，且已经提交或准备提交本次参选文件的法人。</w:t>
      </w:r>
    </w:p>
    <w:p w:rsidR="00646B6E" w:rsidRDefault="00760FB8">
      <w:pPr>
        <w:spacing w:line="500" w:lineRule="exact"/>
        <w:ind w:firstLine="560"/>
      </w:pPr>
      <w:r>
        <w:rPr>
          <w:rFonts w:hint="eastAsia"/>
        </w:rPr>
        <w:t>3.</w:t>
      </w:r>
      <w:r>
        <w:rPr>
          <w:rFonts w:hint="eastAsia"/>
        </w:rPr>
        <w:t>“参选人代表”系指全权代表参选人参加本次比选活动并签署参选文件的人，如果参选人代表不是参选人的法定代表人，须持有《法定代表人授权委托书》详见附件。</w:t>
      </w:r>
    </w:p>
    <w:p w:rsidR="00646B6E" w:rsidRDefault="00760FB8">
      <w:pPr>
        <w:spacing w:line="500" w:lineRule="exact"/>
        <w:ind w:firstLine="562"/>
        <w:rPr>
          <w:b/>
          <w:bCs/>
        </w:rPr>
      </w:pPr>
      <w:r>
        <w:rPr>
          <w:rFonts w:hint="eastAsia"/>
          <w:b/>
          <w:bCs/>
        </w:rPr>
        <w:t>三、比选文件组成</w:t>
      </w:r>
    </w:p>
    <w:p w:rsidR="00646B6E" w:rsidRDefault="00760FB8">
      <w:pPr>
        <w:spacing w:line="500" w:lineRule="exact"/>
        <w:ind w:firstLine="560"/>
      </w:pPr>
      <w:r>
        <w:rPr>
          <w:rFonts w:hint="eastAsia"/>
        </w:rPr>
        <w:t>1.</w:t>
      </w:r>
      <w:r>
        <w:rPr>
          <w:rFonts w:hint="eastAsia"/>
        </w:rPr>
        <w:t>比选文件包括下列内容：</w:t>
      </w:r>
    </w:p>
    <w:p w:rsidR="00646B6E" w:rsidRDefault="00760FB8">
      <w:pPr>
        <w:spacing w:line="500" w:lineRule="exact"/>
        <w:ind w:firstLine="560"/>
      </w:pPr>
      <w:r>
        <w:rPr>
          <w:rFonts w:hint="eastAsia"/>
        </w:rPr>
        <w:t>比选公告、比选须知、项目内容、合同书格</w:t>
      </w:r>
      <w:r>
        <w:rPr>
          <w:rFonts w:hint="eastAsia"/>
        </w:rPr>
        <w:t>式、报价单、承诺函等。</w:t>
      </w:r>
    </w:p>
    <w:p w:rsidR="00646B6E" w:rsidRDefault="00760FB8">
      <w:pPr>
        <w:spacing w:line="500" w:lineRule="exact"/>
        <w:ind w:firstLine="560"/>
      </w:pPr>
      <w:r>
        <w:rPr>
          <w:rFonts w:hint="eastAsia"/>
        </w:rPr>
        <w:t>2.</w:t>
      </w:r>
      <w:r>
        <w:rPr>
          <w:rFonts w:hint="eastAsia"/>
        </w:rPr>
        <w:t>比选文件除</w:t>
      </w:r>
      <w:r>
        <w:rPr>
          <w:rFonts w:hint="eastAsia"/>
        </w:rPr>
        <w:t>1</w:t>
      </w:r>
      <w:r>
        <w:rPr>
          <w:rFonts w:hint="eastAsia"/>
        </w:rPr>
        <w:t>中内容外，比选人在比选期间发出的书面文件和其他修改或补充函件，均是比选文件不可分割的组成部分。</w:t>
      </w:r>
    </w:p>
    <w:p w:rsidR="00646B6E" w:rsidRDefault="00760FB8">
      <w:pPr>
        <w:spacing w:line="500" w:lineRule="exact"/>
        <w:ind w:firstLine="560"/>
      </w:pPr>
      <w:r>
        <w:rPr>
          <w:rFonts w:hint="eastAsia"/>
        </w:rPr>
        <w:t>3.</w:t>
      </w:r>
      <w:r>
        <w:rPr>
          <w:rFonts w:hint="eastAsia"/>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646B6E" w:rsidRDefault="00760FB8">
      <w:pPr>
        <w:spacing w:line="500" w:lineRule="exact"/>
        <w:ind w:firstLine="562"/>
        <w:rPr>
          <w:b/>
          <w:bCs/>
        </w:rPr>
      </w:pPr>
      <w:r>
        <w:rPr>
          <w:rFonts w:hint="eastAsia"/>
          <w:b/>
          <w:bCs/>
        </w:rPr>
        <w:t>四、比选文件的澄清</w:t>
      </w:r>
    </w:p>
    <w:p w:rsidR="00646B6E" w:rsidRDefault="00760FB8">
      <w:pPr>
        <w:tabs>
          <w:tab w:val="left" w:pos="6521"/>
        </w:tabs>
        <w:spacing w:line="500" w:lineRule="exact"/>
        <w:ind w:firstLine="560"/>
      </w:pPr>
      <w:r>
        <w:rPr>
          <w:rFonts w:hint="eastAsia"/>
        </w:rPr>
        <w:t>参选人获取比选文件后，应仔细检查比选文件的所有内容，如有残缺等问题应在获得比选文件</w:t>
      </w:r>
      <w:r>
        <w:rPr>
          <w:rFonts w:hint="eastAsia"/>
        </w:rPr>
        <w:t>3</w:t>
      </w:r>
      <w:r>
        <w:rPr>
          <w:rFonts w:hint="eastAsia"/>
        </w:rPr>
        <w:t>日内向比选人提出。参选人若对比选文件有任何疑问，应在参选截止时间前</w:t>
      </w:r>
      <w:r>
        <w:rPr>
          <w:rFonts w:hint="eastAsia"/>
        </w:rPr>
        <w:t>5</w:t>
      </w:r>
      <w:r>
        <w:rPr>
          <w:rFonts w:hint="eastAsia"/>
        </w:rPr>
        <w:t>日，按参选须知载明的地址以书面形式（包括书面、传真、电子邮件下同）通知到比选人。比选人将视情况确定采用</w:t>
      </w:r>
      <w:r>
        <w:rPr>
          <w:rFonts w:hint="eastAsia"/>
        </w:rPr>
        <w:lastRenderedPageBreak/>
        <w:t>适当方式予以澄清或以书面形式予以答复，澄清文件作为比选文件的组成部分，具有约束作用。</w:t>
      </w:r>
    </w:p>
    <w:p w:rsidR="00646B6E" w:rsidRDefault="00760FB8">
      <w:pPr>
        <w:spacing w:line="500" w:lineRule="exact"/>
        <w:ind w:firstLine="562"/>
        <w:rPr>
          <w:b/>
          <w:bCs/>
        </w:rPr>
      </w:pPr>
      <w:r>
        <w:rPr>
          <w:rFonts w:hint="eastAsia"/>
          <w:b/>
          <w:bCs/>
        </w:rPr>
        <w:t>五、比选文件的修改、补充</w:t>
      </w:r>
    </w:p>
    <w:p w:rsidR="00646B6E" w:rsidRDefault="00760FB8">
      <w:pPr>
        <w:spacing w:line="500" w:lineRule="exact"/>
        <w:ind w:firstLine="560"/>
      </w:pPr>
      <w:r>
        <w:rPr>
          <w:rFonts w:hint="eastAsia"/>
        </w:rPr>
        <w:t>1.</w:t>
      </w:r>
      <w:r>
        <w:rPr>
          <w:rFonts w:hint="eastAsia"/>
        </w:rPr>
        <w:t>在参选截止日期前，比选人可主动地或依据参选人要求澄清的问题而修改比选文件，并以书面形式通知所有报名参加比选项目的每一参选人，对方在收到该通知后</w:t>
      </w:r>
      <w:r>
        <w:rPr>
          <w:rFonts w:hint="eastAsia"/>
        </w:rPr>
        <w:t>应立即以书面形式予以确认；参选人未按规定时间予以确认或未按规定时间地点领取书面文件的，视比选通知已收到。</w:t>
      </w:r>
    </w:p>
    <w:p w:rsidR="00646B6E" w:rsidRDefault="00760FB8">
      <w:pPr>
        <w:spacing w:line="500" w:lineRule="exact"/>
        <w:ind w:firstLine="560"/>
      </w:pPr>
      <w:r>
        <w:rPr>
          <w:rFonts w:hint="eastAsia"/>
        </w:rPr>
        <w:t>2.</w:t>
      </w:r>
      <w:r>
        <w:rPr>
          <w:rFonts w:hint="eastAsia"/>
        </w:rPr>
        <w:t>为使参选人在准备参选文件时有合理的时间考虑比选文件的修改，比选人可酌情推迟参选截止时间和开评时间，并以书面形式通知已获得比选文件的每一参选人。</w:t>
      </w:r>
    </w:p>
    <w:p w:rsidR="00646B6E" w:rsidRDefault="00760FB8">
      <w:pPr>
        <w:spacing w:line="500" w:lineRule="exact"/>
        <w:ind w:firstLine="560"/>
      </w:pPr>
      <w:r>
        <w:rPr>
          <w:rFonts w:hint="eastAsia"/>
        </w:rPr>
        <w:t>3.</w:t>
      </w:r>
      <w:r>
        <w:rPr>
          <w:rFonts w:hint="eastAsia"/>
        </w:rPr>
        <w:t>比选文件的修改书将构成比选文件的一部分，对参选人具有约束作用。</w:t>
      </w:r>
    </w:p>
    <w:p w:rsidR="00646B6E" w:rsidRDefault="00760FB8">
      <w:pPr>
        <w:spacing w:line="500" w:lineRule="exact"/>
        <w:ind w:firstLine="562"/>
        <w:rPr>
          <w:b/>
          <w:bCs/>
        </w:rPr>
      </w:pPr>
      <w:r>
        <w:rPr>
          <w:rFonts w:hint="eastAsia"/>
          <w:b/>
          <w:bCs/>
        </w:rPr>
        <w:t>六、参选人资格</w:t>
      </w:r>
    </w:p>
    <w:p w:rsidR="00646B6E" w:rsidRDefault="00760FB8">
      <w:pPr>
        <w:spacing w:line="500" w:lineRule="exact"/>
        <w:ind w:firstLine="560"/>
        <w:rPr>
          <w:u w:val="single"/>
        </w:rPr>
      </w:pPr>
      <w:r>
        <w:rPr>
          <w:rFonts w:hint="eastAsia"/>
          <w:u w:val="single"/>
        </w:rPr>
        <w:t>（</w:t>
      </w:r>
      <w:r>
        <w:rPr>
          <w:u w:val="single"/>
        </w:rPr>
        <w:t>1</w:t>
      </w:r>
      <w:r>
        <w:rPr>
          <w:u w:val="single"/>
        </w:rPr>
        <w:t>）</w:t>
      </w:r>
      <w:r>
        <w:rPr>
          <w:rFonts w:hint="eastAsia"/>
          <w:u w:val="single"/>
        </w:rPr>
        <w:t>参选人应具备独立法人资格</w:t>
      </w:r>
      <w:r>
        <w:rPr>
          <w:u w:val="single"/>
        </w:rPr>
        <w:t>。</w:t>
      </w:r>
    </w:p>
    <w:p w:rsidR="00646B6E" w:rsidRDefault="00760FB8">
      <w:pPr>
        <w:spacing w:line="500" w:lineRule="exact"/>
        <w:ind w:firstLine="560"/>
        <w:rPr>
          <w:u w:val="single"/>
        </w:rPr>
      </w:pPr>
      <w:r>
        <w:rPr>
          <w:rFonts w:hint="eastAsia"/>
          <w:u w:val="single"/>
        </w:rPr>
        <w:t>（</w:t>
      </w:r>
      <w:r>
        <w:rPr>
          <w:u w:val="single"/>
        </w:rPr>
        <w:t>2</w:t>
      </w:r>
      <w:r>
        <w:rPr>
          <w:u w:val="single"/>
        </w:rPr>
        <w:t>）参选人应列入福建省环保厅</w:t>
      </w:r>
      <w:r>
        <w:rPr>
          <w:rFonts w:hint="eastAsia"/>
          <w:u w:val="single"/>
        </w:rPr>
        <w:t>公布的</w:t>
      </w:r>
      <w:r>
        <w:rPr>
          <w:u w:val="single"/>
        </w:rPr>
        <w:t>《福建省重点行业企业用地调查专业机构推荐名录》</w:t>
      </w:r>
      <w:r>
        <w:rPr>
          <w:rFonts w:hint="eastAsia"/>
          <w:u w:val="single"/>
        </w:rPr>
        <w:t>（第一批，信息筛选类、现场采样类）</w:t>
      </w:r>
      <w:r>
        <w:rPr>
          <w:u w:val="single"/>
        </w:rPr>
        <w:t>。</w:t>
      </w:r>
    </w:p>
    <w:p w:rsidR="00646B6E" w:rsidRDefault="00760FB8">
      <w:pPr>
        <w:spacing w:line="500" w:lineRule="exact"/>
        <w:ind w:firstLine="560"/>
        <w:rPr>
          <w:u w:val="single"/>
        </w:rPr>
      </w:pPr>
      <w:r>
        <w:rPr>
          <w:rFonts w:hint="eastAsia"/>
          <w:u w:val="single"/>
        </w:rPr>
        <w:t>（</w:t>
      </w:r>
      <w:r>
        <w:rPr>
          <w:u w:val="single"/>
        </w:rPr>
        <w:t>3</w:t>
      </w:r>
      <w:r>
        <w:rPr>
          <w:u w:val="single"/>
        </w:rPr>
        <w:t>）参选人应具有一项以上建设用地土壤环境保护相关的科研成果并通过验收或具有一项以上建设用地土壤环境调查的业绩。</w:t>
      </w:r>
    </w:p>
    <w:p w:rsidR="00646B6E" w:rsidRDefault="00760FB8">
      <w:pPr>
        <w:spacing w:line="500" w:lineRule="exact"/>
        <w:ind w:firstLine="560"/>
        <w:rPr>
          <w:u w:val="single"/>
        </w:rPr>
      </w:pPr>
      <w:r>
        <w:rPr>
          <w:rFonts w:hint="eastAsia"/>
          <w:u w:val="single"/>
        </w:rPr>
        <w:t>（</w:t>
      </w:r>
      <w:r>
        <w:rPr>
          <w:u w:val="single"/>
        </w:rPr>
        <w:t>4</w:t>
      </w:r>
      <w:r>
        <w:rPr>
          <w:u w:val="single"/>
        </w:rPr>
        <w:t>）近</w:t>
      </w:r>
      <w:r>
        <w:rPr>
          <w:u w:val="single"/>
        </w:rPr>
        <w:t>5</w:t>
      </w:r>
      <w:r>
        <w:rPr>
          <w:u w:val="single"/>
        </w:rPr>
        <w:t>年内受到环保部门通报或处罚的参选人，或处于被责令停业或财产被接管、冻结、查封、破产等权利状态受限状态的参选人，不得参加比选。</w:t>
      </w:r>
    </w:p>
    <w:p w:rsidR="00646B6E" w:rsidRDefault="00760FB8">
      <w:pPr>
        <w:spacing w:line="500" w:lineRule="exact"/>
        <w:ind w:firstLine="562"/>
        <w:rPr>
          <w:b/>
          <w:bCs/>
        </w:rPr>
      </w:pPr>
      <w:r>
        <w:rPr>
          <w:rFonts w:hint="eastAsia"/>
          <w:b/>
          <w:bCs/>
        </w:rPr>
        <w:t>七、合格的产品和相关服务</w:t>
      </w:r>
    </w:p>
    <w:p w:rsidR="00646B6E" w:rsidRDefault="00760FB8">
      <w:pPr>
        <w:spacing w:line="500" w:lineRule="exact"/>
        <w:ind w:firstLine="560"/>
      </w:pPr>
      <w:r>
        <w:rPr>
          <w:rFonts w:hint="eastAsia"/>
        </w:rPr>
        <w:t>本比选项目为开展福建省东南电化股份有限公司土壤、地下水环境调查监测</w:t>
      </w:r>
      <w:r>
        <w:t>技术服务</w:t>
      </w:r>
      <w:r>
        <w:rPr>
          <w:rFonts w:hint="eastAsia"/>
        </w:rPr>
        <w:t>，必须保证本项目最终成果的所有权归福建省东南电化股份有限公司所有，并对相关内容保密。</w:t>
      </w:r>
    </w:p>
    <w:p w:rsidR="00646B6E" w:rsidRDefault="00760FB8">
      <w:pPr>
        <w:spacing w:line="500" w:lineRule="exact"/>
        <w:ind w:firstLine="562"/>
        <w:rPr>
          <w:b/>
          <w:bCs/>
        </w:rPr>
      </w:pPr>
      <w:r>
        <w:rPr>
          <w:rFonts w:hint="eastAsia"/>
          <w:b/>
          <w:bCs/>
        </w:rPr>
        <w:t>八、参选文件的递交</w:t>
      </w:r>
      <w:bookmarkStart w:id="4" w:name="_GoBack"/>
      <w:bookmarkEnd w:id="4"/>
    </w:p>
    <w:p w:rsidR="00646B6E" w:rsidRDefault="00760FB8">
      <w:pPr>
        <w:spacing w:line="500" w:lineRule="exact"/>
        <w:ind w:firstLine="560"/>
      </w:pPr>
      <w:r>
        <w:rPr>
          <w:rFonts w:hint="eastAsia"/>
        </w:rPr>
        <w:lastRenderedPageBreak/>
        <w:t>1.</w:t>
      </w:r>
      <w:r>
        <w:rPr>
          <w:rFonts w:hint="eastAsia"/>
        </w:rPr>
        <w:t>参选文件的密封和标记：参选人应将参选文件正本和所有的副</w:t>
      </w:r>
      <w:r>
        <w:rPr>
          <w:rFonts w:hint="eastAsia"/>
        </w:rPr>
        <w:t>本分开密封装在信封中，且在信封上标明“正本”、“副本”字样。参选人应编制参选文件一式三份，其中正本一份和副本两份。参选文件密封封口处须加盖参选人公章，否则其参选将被拒绝。</w:t>
      </w:r>
    </w:p>
    <w:p w:rsidR="00646B6E" w:rsidRDefault="00760FB8">
      <w:pPr>
        <w:spacing w:line="500" w:lineRule="exact"/>
        <w:ind w:firstLine="560"/>
      </w:pPr>
      <w:r>
        <w:rPr>
          <w:rFonts w:hint="eastAsia"/>
        </w:rPr>
        <w:t>2.</w:t>
      </w:r>
      <w:r>
        <w:rPr>
          <w:rFonts w:hint="eastAsia"/>
        </w:rPr>
        <w:t>文件递交的截止时间：</w:t>
      </w:r>
      <w:r>
        <w:rPr>
          <w:u w:val="single"/>
        </w:rPr>
        <w:t>201</w:t>
      </w:r>
      <w:r>
        <w:rPr>
          <w:rFonts w:hint="eastAsia"/>
          <w:u w:val="single"/>
        </w:rPr>
        <w:t>8</w:t>
      </w:r>
      <w:r>
        <w:rPr>
          <w:u w:val="single"/>
        </w:rPr>
        <w:t>年</w:t>
      </w:r>
      <w:r>
        <w:rPr>
          <w:rFonts w:hint="eastAsia"/>
          <w:u w:val="single"/>
        </w:rPr>
        <w:t>9</w:t>
      </w:r>
      <w:r>
        <w:rPr>
          <w:u w:val="single"/>
        </w:rPr>
        <w:t>月</w:t>
      </w:r>
      <w:r w:rsidR="00950C53">
        <w:rPr>
          <w:u w:val="single"/>
        </w:rPr>
        <w:t>10</w:t>
      </w:r>
      <w:r>
        <w:rPr>
          <w:u w:val="single"/>
        </w:rPr>
        <w:t>日</w:t>
      </w:r>
      <w:r>
        <w:rPr>
          <w:u w:val="single"/>
        </w:rPr>
        <w:t>16</w:t>
      </w:r>
      <w:r>
        <w:rPr>
          <w:u w:val="single"/>
        </w:rPr>
        <w:t>时</w:t>
      </w:r>
      <w:r>
        <w:rPr>
          <w:rFonts w:hint="eastAsia"/>
        </w:rPr>
        <w:t>。</w:t>
      </w:r>
    </w:p>
    <w:p w:rsidR="00646B6E" w:rsidRDefault="00760FB8">
      <w:pPr>
        <w:spacing w:line="500" w:lineRule="exact"/>
        <w:ind w:firstLine="560"/>
        <w:rPr>
          <w:b/>
          <w:color w:val="FF0000"/>
          <w:sz w:val="36"/>
          <w:szCs w:val="36"/>
        </w:rPr>
      </w:pPr>
      <w:r>
        <w:rPr>
          <w:rFonts w:hint="eastAsia"/>
        </w:rPr>
        <w:t>3.</w:t>
      </w:r>
      <w:r>
        <w:rPr>
          <w:rFonts w:hint="eastAsia"/>
        </w:rPr>
        <w:t>提交参选文件的地点为：福建省东南电化公司办公楼四楼商务科比选箱内（福建省福州市江阴工业集中区国盛大道</w:t>
      </w:r>
      <w:r>
        <w:rPr>
          <w:rFonts w:hint="eastAsia"/>
        </w:rPr>
        <w:t>3</w:t>
      </w:r>
      <w:r>
        <w:rPr>
          <w:rFonts w:hint="eastAsia"/>
        </w:rPr>
        <w:t>号），联系人：陈智敏，联系电话：</w:t>
      </w:r>
      <w:r>
        <w:rPr>
          <w:rFonts w:hint="eastAsia"/>
        </w:rPr>
        <w:t>0591-86552258</w:t>
      </w:r>
      <w:r>
        <w:rPr>
          <w:rFonts w:hint="eastAsia"/>
        </w:rPr>
        <w:t>，也可以直接邮寄（截止时间以寄出邮戳为准）。</w:t>
      </w:r>
      <w:r>
        <w:rPr>
          <w:rFonts w:hint="eastAsia"/>
          <w:b/>
          <w:color w:val="FF0000"/>
          <w:szCs w:val="28"/>
        </w:rPr>
        <w:t>参选文件邮件包装外层应写清投标项目、联系人（参选人）及电话，若未标记致收件人员无</w:t>
      </w:r>
      <w:r>
        <w:rPr>
          <w:rFonts w:hint="eastAsia"/>
          <w:b/>
          <w:color w:val="FF0000"/>
          <w:szCs w:val="28"/>
        </w:rPr>
        <w:t>法正常辨别、接收投标件的，按废标处理。</w:t>
      </w:r>
    </w:p>
    <w:p w:rsidR="00646B6E" w:rsidRDefault="00760FB8">
      <w:pPr>
        <w:spacing w:line="500" w:lineRule="exact"/>
        <w:ind w:firstLine="560"/>
      </w:pPr>
      <w:r>
        <w:rPr>
          <w:rFonts w:hint="eastAsia"/>
        </w:rPr>
        <w:t>4.</w:t>
      </w:r>
      <w:r>
        <w:rPr>
          <w:rFonts w:hint="eastAsia"/>
        </w:rPr>
        <w:t>只允许参选人有一个参选方案，否则将被视为无效参选。</w:t>
      </w:r>
    </w:p>
    <w:p w:rsidR="00646B6E" w:rsidRDefault="00760FB8">
      <w:pPr>
        <w:spacing w:line="500" w:lineRule="exact"/>
        <w:ind w:firstLine="560"/>
      </w:pPr>
      <w:r>
        <w:rPr>
          <w:rFonts w:hint="eastAsia"/>
        </w:rPr>
        <w:t>5.</w:t>
      </w:r>
      <w:r>
        <w:rPr>
          <w:rFonts w:hint="eastAsia"/>
        </w:rPr>
        <w:t>逾期送达的或未送达指定地点或参选文件密封不符合规定要求的参选文件，比选人不予受理。参选人所提交的比选文件在评标结束后，无论中选与否都不退还。</w:t>
      </w:r>
    </w:p>
    <w:p w:rsidR="00646B6E" w:rsidRDefault="00760FB8">
      <w:pPr>
        <w:spacing w:line="500" w:lineRule="exact"/>
        <w:ind w:firstLine="560"/>
      </w:pPr>
      <w:r>
        <w:rPr>
          <w:rFonts w:hint="eastAsia"/>
        </w:rPr>
        <w:t>6.</w:t>
      </w:r>
      <w:r>
        <w:rPr>
          <w:rFonts w:hint="eastAsia"/>
        </w:rPr>
        <w:t>参选人收到比选文件后，如有疑问需要澄清，请以书面形式在规定时间内报比选人汇总。</w:t>
      </w:r>
    </w:p>
    <w:p w:rsidR="00646B6E" w:rsidRDefault="00760FB8">
      <w:pPr>
        <w:spacing w:line="500" w:lineRule="exact"/>
        <w:ind w:firstLine="560"/>
      </w:pPr>
      <w:r>
        <w:rPr>
          <w:rFonts w:hint="eastAsia"/>
        </w:rPr>
        <w:t>7.</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646B6E" w:rsidRDefault="00646B6E">
      <w:pPr>
        <w:ind w:firstLine="56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5" w:name="_Toc521013650"/>
      <w:bookmarkStart w:id="6" w:name="_Toc497143410"/>
      <w:r>
        <w:rPr>
          <w:rFonts w:hint="eastAsia"/>
        </w:rPr>
        <w:lastRenderedPageBreak/>
        <w:t>第三章</w:t>
      </w:r>
      <w:r>
        <w:rPr>
          <w:rFonts w:hint="eastAsia"/>
        </w:rPr>
        <w:t xml:space="preserve">  </w:t>
      </w:r>
      <w:r>
        <w:rPr>
          <w:rFonts w:hint="eastAsia"/>
        </w:rPr>
        <w:t>参选文件的编制</w:t>
      </w:r>
      <w:bookmarkEnd w:id="5"/>
      <w:bookmarkEnd w:id="6"/>
    </w:p>
    <w:p w:rsidR="00646B6E" w:rsidRDefault="00760FB8">
      <w:pPr>
        <w:spacing w:line="500" w:lineRule="exact"/>
        <w:ind w:firstLine="562"/>
        <w:rPr>
          <w:b/>
          <w:bCs/>
        </w:rPr>
      </w:pPr>
      <w:r>
        <w:rPr>
          <w:rFonts w:hint="eastAsia"/>
          <w:b/>
          <w:bCs/>
        </w:rPr>
        <w:t>一、参选文件组成</w:t>
      </w:r>
    </w:p>
    <w:p w:rsidR="00646B6E" w:rsidRDefault="00760FB8">
      <w:pPr>
        <w:spacing w:line="500" w:lineRule="exact"/>
        <w:ind w:firstLine="560"/>
      </w:pPr>
      <w:r>
        <w:rPr>
          <w:rFonts w:hint="eastAsia"/>
        </w:rPr>
        <w:t>1.</w:t>
      </w:r>
      <w:r>
        <w:rPr>
          <w:rFonts w:hint="eastAsia"/>
        </w:rPr>
        <w:t>单位概况、营业执照（或组织机构代码）、资质证明文件。</w:t>
      </w:r>
    </w:p>
    <w:p w:rsidR="00646B6E" w:rsidRDefault="00760FB8">
      <w:pPr>
        <w:spacing w:line="500" w:lineRule="exact"/>
        <w:ind w:firstLine="560"/>
      </w:pPr>
      <w:r>
        <w:rPr>
          <w:rFonts w:hint="eastAsia"/>
        </w:rPr>
        <w:t>2.</w:t>
      </w:r>
      <w:r>
        <w:rPr>
          <w:rFonts w:hint="eastAsia"/>
        </w:rPr>
        <w:t>提供一项以上建设用地土壤环境保护相关的科研成果或具有一项以上建设用地土壤环境调查的业绩。</w:t>
      </w:r>
    </w:p>
    <w:p w:rsidR="00646B6E" w:rsidRDefault="00760FB8">
      <w:pPr>
        <w:spacing w:line="500" w:lineRule="exact"/>
        <w:ind w:firstLine="560"/>
      </w:pPr>
      <w:r>
        <w:rPr>
          <w:rFonts w:hint="eastAsia"/>
        </w:rPr>
        <w:t>3.</w:t>
      </w:r>
      <w:r>
        <w:rPr>
          <w:rFonts w:hint="eastAsia"/>
        </w:rPr>
        <w:t>单位出具业务联系人的授权代表证明，业务联系人或被授权代表变更时应取得相应的具有法律效力的证明材料。</w:t>
      </w:r>
    </w:p>
    <w:p w:rsidR="00646B6E" w:rsidRDefault="00760FB8">
      <w:pPr>
        <w:spacing w:line="500" w:lineRule="exact"/>
        <w:ind w:firstLine="560"/>
      </w:pPr>
      <w:r>
        <w:rPr>
          <w:rFonts w:hint="eastAsia"/>
        </w:rPr>
        <w:t>4.</w:t>
      </w:r>
      <w:r>
        <w:rPr>
          <w:rFonts w:hint="eastAsia"/>
        </w:rPr>
        <w:t>参选报价表。报价单参照附件二格式进行报价。如私自修改报价格式按废标处理</w:t>
      </w:r>
      <w:r>
        <w:rPr>
          <w:rFonts w:hint="eastAsia"/>
        </w:rPr>
        <w:t>,</w:t>
      </w:r>
      <w:r>
        <w:rPr>
          <w:rFonts w:hint="eastAsia"/>
        </w:rPr>
        <w:t>发票税率须填写。</w:t>
      </w:r>
    </w:p>
    <w:p w:rsidR="00646B6E" w:rsidRDefault="00760FB8">
      <w:pPr>
        <w:spacing w:line="500" w:lineRule="exact"/>
        <w:ind w:firstLine="560"/>
      </w:pPr>
      <w:r>
        <w:rPr>
          <w:rFonts w:hint="eastAsia"/>
        </w:rPr>
        <w:t>5.</w:t>
      </w:r>
      <w:r>
        <w:rPr>
          <w:rFonts w:hint="eastAsia"/>
        </w:rPr>
        <w:t>以上第</w:t>
      </w:r>
      <w:r>
        <w:rPr>
          <w:rFonts w:hint="eastAsia"/>
        </w:rPr>
        <w:t>1</w:t>
      </w:r>
      <w:r>
        <w:rPr>
          <w:rFonts w:hint="eastAsia"/>
        </w:rPr>
        <w:t>至</w:t>
      </w:r>
      <w:r>
        <w:rPr>
          <w:rFonts w:hint="eastAsia"/>
        </w:rPr>
        <w:t>3</w:t>
      </w:r>
      <w:r>
        <w:rPr>
          <w:rFonts w:hint="eastAsia"/>
        </w:rPr>
        <w:t>项内容合并密封并加盖公章；第</w:t>
      </w:r>
      <w:r>
        <w:rPr>
          <w:rFonts w:hint="eastAsia"/>
        </w:rPr>
        <w:t>4</w:t>
      </w:r>
      <w:r>
        <w:rPr>
          <w:rFonts w:hint="eastAsia"/>
        </w:rPr>
        <w:t>项内容单独密封并加盖公章；在密封封面上要有明确的注明表示密封内的项号。</w:t>
      </w:r>
    </w:p>
    <w:p w:rsidR="00646B6E" w:rsidRDefault="00760FB8">
      <w:pPr>
        <w:spacing w:line="500" w:lineRule="exact"/>
        <w:ind w:firstLine="562"/>
        <w:rPr>
          <w:b/>
          <w:bCs/>
        </w:rPr>
      </w:pPr>
      <w:r>
        <w:rPr>
          <w:rFonts w:hint="eastAsia"/>
          <w:b/>
          <w:bCs/>
        </w:rPr>
        <w:t>二、参选书格式</w:t>
      </w:r>
    </w:p>
    <w:p w:rsidR="00646B6E" w:rsidRDefault="00760FB8">
      <w:pPr>
        <w:spacing w:line="500" w:lineRule="exact"/>
        <w:ind w:firstLine="560"/>
      </w:pPr>
      <w:r>
        <w:rPr>
          <w:rFonts w:hint="eastAsia"/>
        </w:rPr>
        <w:t>参选人应按规定制作参选文件并需加盖公司章，按规定填写报价表并需加盖公司章，法定代表人或委托代表人签字。</w:t>
      </w:r>
    </w:p>
    <w:p w:rsidR="00646B6E" w:rsidRDefault="00760FB8">
      <w:pPr>
        <w:spacing w:line="500" w:lineRule="exact"/>
        <w:ind w:firstLine="562"/>
        <w:rPr>
          <w:b/>
          <w:bCs/>
        </w:rPr>
      </w:pPr>
      <w:r>
        <w:rPr>
          <w:rFonts w:hint="eastAsia"/>
          <w:b/>
          <w:bCs/>
        </w:rPr>
        <w:t>三、参选文件的式样和签署</w:t>
      </w:r>
    </w:p>
    <w:p w:rsidR="00646B6E" w:rsidRDefault="00760FB8">
      <w:pPr>
        <w:spacing w:line="500" w:lineRule="exact"/>
        <w:ind w:firstLine="560"/>
      </w:pPr>
      <w:r>
        <w:rPr>
          <w:rFonts w:hint="eastAsia"/>
        </w:rPr>
        <w:t>1.</w:t>
      </w:r>
      <w:r>
        <w:rPr>
          <w:rFonts w:hint="eastAsia"/>
        </w:rPr>
        <w:t>参选人应准备参选文件正本一套和副本两套，每套参选文件须清楚地标明“正本”或“副本”。若正本和副本不符，以正本为准。</w:t>
      </w:r>
    </w:p>
    <w:p w:rsidR="00646B6E" w:rsidRDefault="00760FB8">
      <w:pPr>
        <w:spacing w:line="500" w:lineRule="exact"/>
        <w:ind w:firstLine="560"/>
      </w:pPr>
      <w:r>
        <w:rPr>
          <w:rFonts w:hint="eastAsia"/>
        </w:rPr>
        <w:t>2.</w:t>
      </w:r>
      <w:r>
        <w:rPr>
          <w:rFonts w:hint="eastAsia"/>
        </w:rPr>
        <w:t>信封或外包装上应当注明比选项目名称和“在（比选文件中规定的开标日期和时点）之前不得启封”的字样，封口处应加盖参选人印章。</w:t>
      </w:r>
    </w:p>
    <w:p w:rsidR="00646B6E" w:rsidRDefault="00760FB8">
      <w:pPr>
        <w:spacing w:line="500" w:lineRule="exact"/>
        <w:ind w:firstLine="560"/>
      </w:pPr>
      <w:r>
        <w:rPr>
          <w:rFonts w:hint="eastAsia"/>
        </w:rPr>
        <w:t>3</w:t>
      </w:r>
      <w:r>
        <w:rPr>
          <w:rFonts w:hint="eastAsia"/>
        </w:rPr>
        <w:t>.</w:t>
      </w:r>
      <w:r>
        <w:rPr>
          <w:rFonts w:hint="eastAsia"/>
        </w:rPr>
        <w:t>参选文件的正本需打印，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646B6E" w:rsidRDefault="00760FB8">
      <w:pPr>
        <w:spacing w:line="500" w:lineRule="exact"/>
        <w:ind w:firstLine="560"/>
      </w:pPr>
      <w:r>
        <w:rPr>
          <w:rFonts w:hint="eastAsia"/>
        </w:rPr>
        <w:t>4.</w:t>
      </w:r>
      <w:r>
        <w:rPr>
          <w:rFonts w:hint="eastAsia"/>
        </w:rPr>
        <w:t>任何行间插字、涂改和增删，必须由参选文件签字人用姓或首字母在旁边签字才有效。</w:t>
      </w:r>
    </w:p>
    <w:p w:rsidR="00646B6E" w:rsidRDefault="00760FB8">
      <w:pPr>
        <w:spacing w:line="500" w:lineRule="exact"/>
        <w:ind w:firstLine="562"/>
        <w:rPr>
          <w:b/>
          <w:bCs/>
        </w:rPr>
      </w:pPr>
      <w:r>
        <w:rPr>
          <w:rFonts w:hint="eastAsia"/>
          <w:b/>
          <w:bCs/>
        </w:rPr>
        <w:t>四、参选报价</w:t>
      </w:r>
    </w:p>
    <w:p w:rsidR="00646B6E" w:rsidRDefault="00760FB8">
      <w:pPr>
        <w:spacing w:line="500" w:lineRule="exact"/>
        <w:ind w:firstLine="560"/>
      </w:pPr>
      <w:r>
        <w:rPr>
          <w:rFonts w:hint="eastAsia"/>
        </w:rPr>
        <w:lastRenderedPageBreak/>
        <w:t>参选人须按要求进行报价，对参选报价负责。参选报价应加盖参选人印章，字迹清晰，否则视为无效。</w:t>
      </w:r>
    </w:p>
    <w:p w:rsidR="00646B6E" w:rsidRDefault="00760FB8">
      <w:pPr>
        <w:spacing w:line="500" w:lineRule="exact"/>
        <w:ind w:firstLine="562"/>
        <w:rPr>
          <w:b/>
          <w:bCs/>
        </w:rPr>
      </w:pPr>
      <w:r>
        <w:rPr>
          <w:rFonts w:hint="eastAsia"/>
          <w:b/>
          <w:bCs/>
        </w:rPr>
        <w:t>五、特别说明</w:t>
      </w:r>
    </w:p>
    <w:p w:rsidR="00646B6E" w:rsidRDefault="00760FB8">
      <w:pPr>
        <w:spacing w:line="500" w:lineRule="exact"/>
        <w:ind w:firstLine="560"/>
      </w:pPr>
      <w:r>
        <w:rPr>
          <w:rFonts w:hint="eastAsia"/>
        </w:rPr>
        <w:t>1.</w:t>
      </w:r>
      <w:r>
        <w:rPr>
          <w:rFonts w:hint="eastAsia"/>
        </w:rPr>
        <w:t>参选人应承担所有与准备和参加比选有关的费用</w:t>
      </w:r>
      <w:r>
        <w:rPr>
          <w:rFonts w:hint="eastAsia"/>
        </w:rPr>
        <w:t>。不论比选的结果如何，比选机构和比选人均无义务和责任承担这些费用。</w:t>
      </w:r>
    </w:p>
    <w:p w:rsidR="00646B6E" w:rsidRDefault="00760FB8">
      <w:pPr>
        <w:spacing w:line="500" w:lineRule="exact"/>
        <w:ind w:firstLine="560"/>
      </w:pPr>
      <w:r>
        <w:rPr>
          <w:rFonts w:hint="eastAsia"/>
        </w:rPr>
        <w:t>2.</w:t>
      </w:r>
      <w:r>
        <w:rPr>
          <w:rFonts w:hint="eastAsia"/>
        </w:rPr>
        <w:t>参选收到比选文件后，如有疑问需要澄清，请以书面形式在规定时间内报比选人汇总。</w:t>
      </w:r>
    </w:p>
    <w:p w:rsidR="00646B6E" w:rsidRDefault="00760FB8">
      <w:pPr>
        <w:spacing w:line="500" w:lineRule="exact"/>
        <w:ind w:firstLine="560"/>
      </w:pPr>
      <w:r>
        <w:rPr>
          <w:rFonts w:hint="eastAsia"/>
        </w:rPr>
        <w:t>3.</w:t>
      </w:r>
      <w:r>
        <w:rPr>
          <w:rFonts w:hint="eastAsia"/>
        </w:rPr>
        <w:t>参选人对比选人提供的比选文件所做出的推论、解释和结论，比选人概不负责。参选人由于对比选文件的任何推论和误解以及比选对有关问题的口头解释所造成的后果，均由参选人负责。</w:t>
      </w:r>
    </w:p>
    <w:p w:rsidR="00646B6E" w:rsidRDefault="00646B6E">
      <w:pPr>
        <w:ind w:firstLine="56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7" w:name="_Toc521013651"/>
      <w:bookmarkStart w:id="8" w:name="_Toc497143411"/>
      <w:r>
        <w:rPr>
          <w:rFonts w:hint="eastAsia"/>
        </w:rPr>
        <w:lastRenderedPageBreak/>
        <w:t>第四章</w:t>
      </w:r>
      <w:r>
        <w:rPr>
          <w:rFonts w:hint="eastAsia"/>
        </w:rPr>
        <w:t xml:space="preserve">  </w:t>
      </w:r>
      <w:r>
        <w:rPr>
          <w:rFonts w:hint="eastAsia"/>
        </w:rPr>
        <w:t>评比规则</w:t>
      </w:r>
      <w:bookmarkEnd w:id="7"/>
      <w:bookmarkEnd w:id="8"/>
    </w:p>
    <w:p w:rsidR="00646B6E" w:rsidRDefault="00760FB8">
      <w:pPr>
        <w:spacing w:line="500" w:lineRule="exact"/>
        <w:ind w:firstLine="562"/>
        <w:rPr>
          <w:b/>
          <w:bCs/>
        </w:rPr>
      </w:pPr>
      <w:r>
        <w:rPr>
          <w:rFonts w:hint="eastAsia"/>
          <w:b/>
          <w:bCs/>
        </w:rPr>
        <w:t>一、规则</w:t>
      </w:r>
    </w:p>
    <w:p w:rsidR="00646B6E" w:rsidRDefault="00760FB8">
      <w:pPr>
        <w:spacing w:line="500" w:lineRule="exact"/>
        <w:ind w:firstLine="560"/>
      </w:pPr>
      <w:r>
        <w:rPr>
          <w:rFonts w:hint="eastAsia"/>
        </w:rPr>
        <w:t>1.</w:t>
      </w:r>
      <w:r>
        <w:rPr>
          <w:rFonts w:hint="eastAsia"/>
        </w:rPr>
        <w:t>比选人在评选时，</w:t>
      </w:r>
      <w:r>
        <w:rPr>
          <w:rFonts w:hint="eastAsia"/>
          <w:szCs w:val="28"/>
        </w:rPr>
        <w:t>综合评分法</w:t>
      </w:r>
      <w:r>
        <w:rPr>
          <w:rFonts w:hint="eastAsia"/>
        </w:rPr>
        <w:t>为比选标准。</w:t>
      </w:r>
    </w:p>
    <w:p w:rsidR="00646B6E" w:rsidRDefault="00760FB8">
      <w:pPr>
        <w:spacing w:line="500" w:lineRule="exact"/>
        <w:ind w:firstLine="560"/>
      </w:pPr>
      <w:r>
        <w:rPr>
          <w:rFonts w:hint="eastAsia"/>
        </w:rPr>
        <w:t>2.</w:t>
      </w:r>
      <w:r>
        <w:rPr>
          <w:rFonts w:hint="eastAsia"/>
        </w:rPr>
        <w:t>参选人串标、相互勾结故意压低标价以排挤竞争对手的公平竞争的，其参选无效。</w:t>
      </w:r>
    </w:p>
    <w:p w:rsidR="00646B6E" w:rsidRDefault="00760FB8">
      <w:pPr>
        <w:spacing w:line="500" w:lineRule="exact"/>
        <w:ind w:firstLine="560"/>
      </w:pPr>
      <w:r>
        <w:rPr>
          <w:rFonts w:hint="eastAsia"/>
        </w:rPr>
        <w:t>3.</w:t>
      </w:r>
      <w:r>
        <w:rPr>
          <w:rFonts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646B6E" w:rsidRDefault="00760FB8">
      <w:pPr>
        <w:spacing w:line="500" w:lineRule="exact"/>
        <w:ind w:firstLine="562"/>
        <w:rPr>
          <w:b/>
          <w:bCs/>
        </w:rPr>
      </w:pPr>
      <w:r>
        <w:rPr>
          <w:rFonts w:hint="eastAsia"/>
          <w:b/>
          <w:bCs/>
        </w:rPr>
        <w:t>二、资格审查</w:t>
      </w:r>
    </w:p>
    <w:p w:rsidR="00646B6E" w:rsidRDefault="00760FB8">
      <w:pPr>
        <w:spacing w:line="500" w:lineRule="exact"/>
        <w:ind w:firstLine="560"/>
      </w:pPr>
      <w:r>
        <w:rPr>
          <w:rFonts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w:t>
      </w:r>
      <w:r>
        <w:rPr>
          <w:rFonts w:hint="eastAsia"/>
        </w:rPr>
        <w:t>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646B6E" w:rsidRDefault="00760FB8">
      <w:pPr>
        <w:spacing w:line="500" w:lineRule="exact"/>
        <w:ind w:firstLine="562"/>
        <w:rPr>
          <w:b/>
          <w:bCs/>
        </w:rPr>
      </w:pPr>
      <w:r>
        <w:rPr>
          <w:rFonts w:hint="eastAsia"/>
          <w:b/>
          <w:bCs/>
        </w:rPr>
        <w:t>三、评标办法</w:t>
      </w:r>
    </w:p>
    <w:p w:rsidR="00646B6E" w:rsidRDefault="00760FB8">
      <w:pPr>
        <w:spacing w:line="500" w:lineRule="exact"/>
        <w:ind w:firstLine="560"/>
      </w:pPr>
      <w:r>
        <w:rPr>
          <w:rFonts w:hint="eastAsia"/>
        </w:rPr>
        <w:t>评标委员会将对通过资格及实质响应性审查的各合格参选人，根据合理最低价法进行评标。</w:t>
      </w:r>
    </w:p>
    <w:p w:rsidR="00646B6E" w:rsidRDefault="00760FB8">
      <w:pPr>
        <w:spacing w:line="500" w:lineRule="exact"/>
        <w:ind w:firstLine="562"/>
        <w:rPr>
          <w:b/>
          <w:bCs/>
        </w:rPr>
      </w:pPr>
      <w:r>
        <w:rPr>
          <w:rFonts w:hint="eastAsia"/>
          <w:b/>
          <w:bCs/>
        </w:rPr>
        <w:t>四、以下情况作废标处理</w:t>
      </w:r>
    </w:p>
    <w:p w:rsidR="00646B6E" w:rsidRDefault="00760FB8">
      <w:pPr>
        <w:spacing w:line="500" w:lineRule="exact"/>
        <w:ind w:firstLine="560"/>
      </w:pPr>
      <w:r>
        <w:rPr>
          <w:rFonts w:hint="eastAsia"/>
        </w:rPr>
        <w:t>1.</w:t>
      </w:r>
      <w:r>
        <w:rPr>
          <w:rFonts w:hint="eastAsia"/>
        </w:rPr>
        <w:t>对比选文件提出的实质性要求和条件，参选文件未能在实质上响应的。</w:t>
      </w:r>
    </w:p>
    <w:p w:rsidR="00646B6E" w:rsidRDefault="00760FB8">
      <w:pPr>
        <w:spacing w:line="500" w:lineRule="exact"/>
        <w:ind w:firstLine="560"/>
      </w:pPr>
      <w:r>
        <w:rPr>
          <w:rFonts w:hint="eastAsia"/>
        </w:rPr>
        <w:t>2.</w:t>
      </w:r>
      <w:r>
        <w:rPr>
          <w:rFonts w:hint="eastAsia"/>
        </w:rPr>
        <w:t>参选文件存在重大偏差的。</w:t>
      </w:r>
    </w:p>
    <w:p w:rsidR="00646B6E" w:rsidRDefault="00760FB8">
      <w:pPr>
        <w:spacing w:line="500" w:lineRule="exact"/>
        <w:ind w:firstLine="560"/>
      </w:pPr>
      <w:r>
        <w:rPr>
          <w:rFonts w:hint="eastAsia"/>
        </w:rPr>
        <w:t>3.</w:t>
      </w:r>
      <w:r>
        <w:rPr>
          <w:rFonts w:hint="eastAsia"/>
        </w:rPr>
        <w:t>未按规定格式要求编制参选文件的。</w:t>
      </w:r>
    </w:p>
    <w:p w:rsidR="00646B6E" w:rsidRDefault="00760FB8">
      <w:pPr>
        <w:spacing w:line="500" w:lineRule="exact"/>
        <w:ind w:firstLine="560"/>
      </w:pPr>
      <w:r>
        <w:rPr>
          <w:rFonts w:hint="eastAsia"/>
        </w:rPr>
        <w:t>4.</w:t>
      </w:r>
      <w:r>
        <w:rPr>
          <w:rFonts w:hint="eastAsia"/>
        </w:rPr>
        <w:t>违反规定影响开选评选工作或采取其他方式对比选人施加影响的。</w:t>
      </w:r>
    </w:p>
    <w:p w:rsidR="00646B6E" w:rsidRDefault="00760FB8">
      <w:pPr>
        <w:spacing w:line="500" w:lineRule="exact"/>
        <w:ind w:firstLine="560"/>
      </w:pPr>
      <w:r>
        <w:rPr>
          <w:rFonts w:hint="eastAsia"/>
        </w:rPr>
        <w:t>5.</w:t>
      </w:r>
      <w:r>
        <w:rPr>
          <w:rFonts w:hint="eastAsia"/>
        </w:rPr>
        <w:t>参选人串标、相互勾结故意压低标价以排挤竞争对手的公平竞争的，其参选无效。</w:t>
      </w:r>
    </w:p>
    <w:p w:rsidR="00646B6E" w:rsidRDefault="00760FB8">
      <w:pPr>
        <w:spacing w:line="500" w:lineRule="exact"/>
        <w:ind w:firstLine="562"/>
        <w:rPr>
          <w:b/>
          <w:bCs/>
        </w:rPr>
      </w:pPr>
      <w:r>
        <w:rPr>
          <w:rFonts w:hint="eastAsia"/>
          <w:b/>
          <w:bCs/>
        </w:rPr>
        <w:lastRenderedPageBreak/>
        <w:t>五、评标</w:t>
      </w:r>
    </w:p>
    <w:p w:rsidR="00646B6E" w:rsidRDefault="00760FB8">
      <w:pPr>
        <w:spacing w:line="500" w:lineRule="exact"/>
        <w:ind w:firstLine="560"/>
      </w:pPr>
      <w:r>
        <w:rPr>
          <w:rFonts w:hint="eastAsia"/>
        </w:rPr>
        <w:t>1.</w:t>
      </w:r>
      <w:r>
        <w:rPr>
          <w:rFonts w:hint="eastAsia"/>
        </w:rPr>
        <w:t>比选人将在参选文件截止日期后另行择日组织比选会，参选人选定工作在比选人有关部门监督下，由比选人依法组建的评标委员会负责。</w:t>
      </w:r>
    </w:p>
    <w:p w:rsidR="00646B6E" w:rsidRDefault="00760FB8">
      <w:pPr>
        <w:spacing w:line="500" w:lineRule="exact"/>
        <w:ind w:firstLine="560"/>
      </w:pPr>
      <w:r>
        <w:rPr>
          <w:rFonts w:hint="eastAsia"/>
        </w:rPr>
        <w:t>2.</w:t>
      </w:r>
      <w:r>
        <w:rPr>
          <w:rFonts w:hint="eastAsia"/>
        </w:rPr>
        <w:t>在开标时没有启封和读出的参选文件，在评标时将不予考虑。</w:t>
      </w:r>
    </w:p>
    <w:p w:rsidR="00646B6E" w:rsidRDefault="00760FB8">
      <w:pPr>
        <w:spacing w:line="500" w:lineRule="exact"/>
        <w:ind w:firstLine="560"/>
      </w:pPr>
      <w:r>
        <w:rPr>
          <w:rFonts w:hint="eastAsia"/>
        </w:rPr>
        <w:t>3.</w:t>
      </w:r>
      <w:r>
        <w:rPr>
          <w:rFonts w:hint="eastAsia"/>
        </w:rPr>
        <w:t>比选人将做开标记录。</w:t>
      </w:r>
    </w:p>
    <w:p w:rsidR="00646B6E" w:rsidRDefault="00646B6E">
      <w:pPr>
        <w:pStyle w:val="14"/>
        <w:ind w:firstLineChars="0" w:firstLine="0"/>
      </w:pPr>
    </w:p>
    <w:p w:rsidR="00646B6E" w:rsidRDefault="00646B6E">
      <w:pPr>
        <w:ind w:firstLine="56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9" w:name="_Toc497143412"/>
      <w:bookmarkStart w:id="10" w:name="_Toc521013652"/>
      <w:r>
        <w:rPr>
          <w:rFonts w:hint="eastAsia"/>
        </w:rPr>
        <w:lastRenderedPageBreak/>
        <w:t>第五章</w:t>
      </w:r>
      <w:r>
        <w:rPr>
          <w:rFonts w:hint="eastAsia"/>
        </w:rPr>
        <w:t xml:space="preserve">  </w:t>
      </w:r>
      <w:r>
        <w:rPr>
          <w:rFonts w:hint="eastAsia"/>
        </w:rPr>
        <w:t>项目服务要求</w:t>
      </w:r>
      <w:bookmarkEnd w:id="9"/>
      <w:bookmarkEnd w:id="10"/>
    </w:p>
    <w:p w:rsidR="00646B6E" w:rsidRDefault="00760FB8">
      <w:pPr>
        <w:ind w:firstLineChars="196" w:firstLine="551"/>
        <w:rPr>
          <w:b/>
          <w:bCs/>
          <w:highlight w:val="yellow"/>
        </w:rPr>
      </w:pPr>
      <w:r>
        <w:rPr>
          <w:rFonts w:hint="eastAsia"/>
          <w:b/>
          <w:bCs/>
          <w:highlight w:val="yellow"/>
        </w:rPr>
        <w:t>一、服务内容</w:t>
      </w:r>
    </w:p>
    <w:p w:rsidR="00646B6E" w:rsidRDefault="00760FB8">
      <w:pPr>
        <w:widowControl w:val="0"/>
        <w:kinsoku w:val="0"/>
        <w:overflowPunct w:val="0"/>
        <w:autoSpaceDE w:val="0"/>
        <w:autoSpaceDN w:val="0"/>
        <w:spacing w:line="440" w:lineRule="exact"/>
        <w:ind w:firstLine="560"/>
        <w:rPr>
          <w:highlight w:val="yellow"/>
        </w:rPr>
      </w:pPr>
      <w:r>
        <w:rPr>
          <w:rFonts w:hint="eastAsia"/>
          <w:highlight w:val="yellow"/>
        </w:rPr>
        <w:t>根据《福州市重点行业企业土壤污染防治责任书》、《工矿用地土壤环境管理办法（试行）》、《土壤环境质量</w:t>
      </w:r>
      <w:r>
        <w:rPr>
          <w:highlight w:val="yellow"/>
        </w:rPr>
        <w:t xml:space="preserve"> </w:t>
      </w:r>
      <w:r>
        <w:rPr>
          <w:highlight w:val="yellow"/>
        </w:rPr>
        <w:t>建设用地土壤污染风险管控标准</w:t>
      </w:r>
      <w:r>
        <w:rPr>
          <w:highlight w:val="yellow"/>
        </w:rPr>
        <w:t>（试行）》</w:t>
      </w:r>
      <w:r>
        <w:rPr>
          <w:rFonts w:hint="eastAsia"/>
          <w:highlight w:val="yellow"/>
        </w:rPr>
        <w:t>、《北京市重点企业土壤环境自行监测技术指南（暂行）》等（包含但不限定于上述文件）要求，开展厂区土壤、地下水环境调查监测工作，并在</w:t>
      </w:r>
      <w:r>
        <w:rPr>
          <w:rFonts w:hint="eastAsia"/>
          <w:highlight w:val="yellow"/>
        </w:rPr>
        <w:t>11</w:t>
      </w:r>
      <w:r>
        <w:rPr>
          <w:rFonts w:hint="eastAsia"/>
          <w:highlight w:val="yellow"/>
        </w:rPr>
        <w:t>月</w:t>
      </w:r>
      <w:r>
        <w:rPr>
          <w:rFonts w:hint="eastAsia"/>
          <w:highlight w:val="yellow"/>
        </w:rPr>
        <w:t>1</w:t>
      </w:r>
      <w:r>
        <w:rPr>
          <w:rFonts w:hint="eastAsia"/>
          <w:highlight w:val="yellow"/>
        </w:rPr>
        <w:t>日前完成。</w:t>
      </w:r>
    </w:p>
    <w:p w:rsidR="00646B6E" w:rsidRDefault="00760FB8">
      <w:pPr>
        <w:widowControl w:val="0"/>
        <w:numPr>
          <w:ilvl w:val="0"/>
          <w:numId w:val="1"/>
        </w:numPr>
        <w:kinsoku w:val="0"/>
        <w:overflowPunct w:val="0"/>
        <w:autoSpaceDE w:val="0"/>
        <w:autoSpaceDN w:val="0"/>
        <w:spacing w:line="440" w:lineRule="exact"/>
        <w:ind w:firstLine="562"/>
        <w:rPr>
          <w:b/>
          <w:highlight w:val="yellow"/>
        </w:rPr>
      </w:pPr>
      <w:r>
        <w:rPr>
          <w:rFonts w:hint="eastAsia"/>
          <w:b/>
          <w:highlight w:val="yellow"/>
        </w:rPr>
        <w:t>服务要求</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根据</w:t>
      </w:r>
      <w:r>
        <w:rPr>
          <w:rFonts w:hint="eastAsia"/>
          <w:highlight w:val="yellow"/>
        </w:rPr>
        <w:t>《土壤环境质量</w:t>
      </w:r>
      <w:r>
        <w:rPr>
          <w:highlight w:val="yellow"/>
        </w:rPr>
        <w:t xml:space="preserve"> </w:t>
      </w:r>
      <w:r>
        <w:rPr>
          <w:highlight w:val="yellow"/>
        </w:rPr>
        <w:t>建设用地土壤污染风险管控标准（试行）》</w:t>
      </w:r>
      <w:r>
        <w:rPr>
          <w:rFonts w:hint="eastAsia"/>
          <w:highlight w:val="yellow"/>
        </w:rPr>
        <w:t>、《北京市重点企业土壤环境自行监测技术指南（暂行）》等（包含但不限定于上述文件）要求，编制调查监测方案，确保监测点位布设区域、点位布置数量、分析测试项目等应符合要求。</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土壤、地下水环境调查监测应做好以下几点但不限定于：参选人应摸清重点企业厂区具有土壤或地下水污染隐患的区域，厂区内具有土壤或地下水污染隐患的设施，厂区内个重点区域及设施排放的污染物中除常规污染物以外的特有污染物（主要指区域及设施运行排放过程中可能导致潜在污染或周边目标产生影响的特有污染物）的基础上进行布点监测，以上区域周边原则上布设</w:t>
      </w:r>
      <w:r>
        <w:rPr>
          <w:rFonts w:hint="eastAsia"/>
          <w:bCs/>
          <w:highlight w:val="yellow"/>
        </w:rPr>
        <w:t>1-3</w:t>
      </w:r>
      <w:r>
        <w:rPr>
          <w:rFonts w:hint="eastAsia"/>
          <w:bCs/>
          <w:highlight w:val="yellow"/>
        </w:rPr>
        <w:t>个土壤采样点，具体数量可根据待监测区域大小等实际情况进行适当调整。</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在厂区外部区域或者企业内部远离各重点区域或设施布设至少</w:t>
      </w:r>
      <w:r>
        <w:rPr>
          <w:rFonts w:hint="eastAsia"/>
          <w:bCs/>
          <w:highlight w:val="yellow"/>
        </w:rPr>
        <w:t>1</w:t>
      </w:r>
      <w:r>
        <w:rPr>
          <w:rFonts w:hint="eastAsia"/>
          <w:bCs/>
          <w:highlight w:val="yellow"/>
        </w:rPr>
        <w:t>个土壤背景监测点。</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具有土壤或地下水污染隐患区域或</w:t>
      </w:r>
      <w:r>
        <w:rPr>
          <w:rFonts w:hint="eastAsia"/>
          <w:bCs/>
          <w:highlight w:val="yellow"/>
        </w:rPr>
        <w:t>设施包括但不限定于：（</w:t>
      </w:r>
      <w:r>
        <w:rPr>
          <w:rFonts w:hint="eastAsia"/>
          <w:bCs/>
          <w:highlight w:val="yellow"/>
        </w:rPr>
        <w:t>1</w:t>
      </w:r>
      <w:r>
        <w:rPr>
          <w:rFonts w:hint="eastAsia"/>
          <w:bCs/>
          <w:highlight w:val="yellow"/>
        </w:rPr>
        <w:t>）涉及有毒有害物质的生产区域或生产设施；（</w:t>
      </w:r>
      <w:r>
        <w:rPr>
          <w:rFonts w:hint="eastAsia"/>
          <w:bCs/>
          <w:highlight w:val="yellow"/>
        </w:rPr>
        <w:t>2</w:t>
      </w:r>
      <w:r>
        <w:rPr>
          <w:rFonts w:hint="eastAsia"/>
          <w:bCs/>
          <w:highlight w:val="yellow"/>
        </w:rPr>
        <w:t>）涉及有毒有害物质的原辅材料、产品、固体废物等的贮存或堆放区域；（</w:t>
      </w:r>
      <w:r>
        <w:rPr>
          <w:rFonts w:hint="eastAsia"/>
          <w:bCs/>
          <w:highlight w:val="yellow"/>
        </w:rPr>
        <w:t>3</w:t>
      </w:r>
      <w:r>
        <w:rPr>
          <w:rFonts w:hint="eastAsia"/>
          <w:bCs/>
          <w:highlight w:val="yellow"/>
        </w:rPr>
        <w:t>）涉及有毒有害物质的原辅材料、产品、固体废物等的转运、传送或装卸区域；（</w:t>
      </w:r>
      <w:r>
        <w:rPr>
          <w:rFonts w:hint="eastAsia"/>
          <w:bCs/>
          <w:highlight w:val="yellow"/>
        </w:rPr>
        <w:t>4</w:t>
      </w:r>
      <w:r>
        <w:rPr>
          <w:rFonts w:hint="eastAsia"/>
          <w:bCs/>
          <w:highlight w:val="yellow"/>
        </w:rPr>
        <w:t>）贮存或运输有毒有害物质的各类罐槽或管线；（</w:t>
      </w:r>
      <w:r>
        <w:rPr>
          <w:rFonts w:hint="eastAsia"/>
          <w:bCs/>
          <w:highlight w:val="yellow"/>
        </w:rPr>
        <w:t>5</w:t>
      </w:r>
      <w:r>
        <w:rPr>
          <w:rFonts w:hint="eastAsia"/>
          <w:bCs/>
          <w:highlight w:val="yellow"/>
        </w:rPr>
        <w:t>）“三废”处理处置或排放区域。</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样品分析测试方法应优先选择国家或行业标准分析方法，尚无国家或行业标准分析方法的监测项目，可选用行业统一分析方法或行业规范。</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t>参选人编制的调查监测方案存在缺漏，环保监管部门要求增加的参选人应无偿进行补充监测，所发生的费用由参选</w:t>
      </w:r>
      <w:r>
        <w:rPr>
          <w:rFonts w:hint="eastAsia"/>
          <w:bCs/>
          <w:highlight w:val="yellow"/>
        </w:rPr>
        <w:t>人负责。</w:t>
      </w:r>
    </w:p>
    <w:p w:rsidR="00646B6E" w:rsidRDefault="00760FB8">
      <w:pPr>
        <w:widowControl w:val="0"/>
        <w:numPr>
          <w:ilvl w:val="0"/>
          <w:numId w:val="2"/>
        </w:numPr>
        <w:kinsoku w:val="0"/>
        <w:overflowPunct w:val="0"/>
        <w:autoSpaceDE w:val="0"/>
        <w:autoSpaceDN w:val="0"/>
        <w:spacing w:line="440" w:lineRule="exact"/>
        <w:ind w:firstLine="560"/>
        <w:rPr>
          <w:bCs/>
          <w:highlight w:val="yellow"/>
        </w:rPr>
      </w:pPr>
      <w:r>
        <w:rPr>
          <w:rFonts w:hint="eastAsia"/>
          <w:bCs/>
          <w:highlight w:val="yellow"/>
        </w:rPr>
        <w:lastRenderedPageBreak/>
        <w:t>参选人应将调查监测可能发生专家评审所有产生费用考虑其中，包括但不限定于：专家评审费用、会议费用、评审工作餐费、交通费等。并且负责同环保监管部门的技术沟通、协调工作。</w:t>
      </w:r>
    </w:p>
    <w:p w:rsidR="00646B6E" w:rsidRDefault="00760FB8">
      <w:pPr>
        <w:widowControl w:val="0"/>
        <w:numPr>
          <w:ilvl w:val="0"/>
          <w:numId w:val="2"/>
        </w:numPr>
        <w:kinsoku w:val="0"/>
        <w:overflowPunct w:val="0"/>
        <w:autoSpaceDE w:val="0"/>
        <w:autoSpaceDN w:val="0"/>
        <w:spacing w:line="440" w:lineRule="exact"/>
        <w:ind w:firstLineChars="0" w:firstLine="560"/>
        <w:rPr>
          <w:b/>
          <w:bCs/>
          <w:color w:val="FF0000"/>
          <w:highlight w:val="yellow"/>
        </w:rPr>
      </w:pPr>
      <w:r>
        <w:rPr>
          <w:rFonts w:hint="eastAsia"/>
          <w:b/>
          <w:bCs/>
          <w:color w:val="FF0000"/>
          <w:highlight w:val="yellow"/>
        </w:rPr>
        <w:t>本次最高投标限价为</w:t>
      </w:r>
      <w:r>
        <w:rPr>
          <w:b/>
          <w:bCs/>
          <w:color w:val="FF0000"/>
          <w:highlight w:val="yellow"/>
        </w:rPr>
        <w:t>50</w:t>
      </w:r>
      <w:r>
        <w:rPr>
          <w:b/>
          <w:bCs/>
          <w:color w:val="FF0000"/>
          <w:highlight w:val="yellow"/>
        </w:rPr>
        <w:t>万元。</w:t>
      </w:r>
    </w:p>
    <w:p w:rsidR="00646B6E" w:rsidRDefault="00646B6E">
      <w:pPr>
        <w:widowControl w:val="0"/>
        <w:kinsoku w:val="0"/>
        <w:overflowPunct w:val="0"/>
        <w:autoSpaceDE w:val="0"/>
        <w:autoSpaceDN w:val="0"/>
        <w:spacing w:line="440" w:lineRule="exact"/>
        <w:ind w:firstLineChars="0" w:firstLine="0"/>
      </w:pPr>
    </w:p>
    <w:p w:rsidR="00646B6E" w:rsidRDefault="00646B6E">
      <w:pPr>
        <w:widowControl w:val="0"/>
        <w:kinsoku w:val="0"/>
        <w:overflowPunct w:val="0"/>
        <w:autoSpaceDE w:val="0"/>
        <w:autoSpaceDN w:val="0"/>
        <w:spacing w:line="440" w:lineRule="exact"/>
        <w:ind w:firstLineChars="0" w:firstLine="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11" w:name="_Toc497143413"/>
      <w:bookmarkStart w:id="12" w:name="_Toc521013653"/>
      <w:r>
        <w:rPr>
          <w:rFonts w:hint="eastAsia"/>
        </w:rPr>
        <w:lastRenderedPageBreak/>
        <w:t>第六章</w:t>
      </w:r>
      <w:r>
        <w:rPr>
          <w:rFonts w:hint="eastAsia"/>
        </w:rPr>
        <w:t xml:space="preserve">  </w:t>
      </w:r>
      <w:r>
        <w:rPr>
          <w:rFonts w:hint="eastAsia"/>
        </w:rPr>
        <w:t>合同授予</w:t>
      </w:r>
      <w:bookmarkEnd w:id="11"/>
      <w:bookmarkEnd w:id="12"/>
    </w:p>
    <w:p w:rsidR="00646B6E" w:rsidRDefault="00760FB8">
      <w:pPr>
        <w:spacing w:line="500" w:lineRule="exact"/>
        <w:ind w:firstLine="560"/>
      </w:pPr>
      <w:r>
        <w:rPr>
          <w:rFonts w:hint="eastAsia"/>
        </w:rPr>
        <w:t>1.</w:t>
      </w:r>
      <w:r>
        <w:rPr>
          <w:rFonts w:hint="eastAsia"/>
        </w:rPr>
        <w:t>比选人将把合同授予中选人；在授予前，仍需进行资格审查。</w:t>
      </w:r>
    </w:p>
    <w:p w:rsidR="00646B6E" w:rsidRDefault="00760FB8">
      <w:pPr>
        <w:spacing w:line="500" w:lineRule="exact"/>
        <w:ind w:firstLine="560"/>
      </w:pPr>
      <w:r>
        <w:rPr>
          <w:rFonts w:hint="eastAsia"/>
        </w:rPr>
        <w:t>2.</w:t>
      </w:r>
      <w:r>
        <w:rPr>
          <w:rFonts w:hint="eastAsia"/>
        </w:rPr>
        <w:t>中选人确定后，比选将通知中选人，并将中选结果公示在比选人公司官网。</w:t>
      </w:r>
    </w:p>
    <w:p w:rsidR="00646B6E" w:rsidRDefault="00760FB8">
      <w:pPr>
        <w:spacing w:line="500" w:lineRule="exact"/>
        <w:ind w:firstLine="560"/>
      </w:pPr>
      <w:r>
        <w:rPr>
          <w:rFonts w:hint="eastAsia"/>
        </w:rPr>
        <w:t>3.</w:t>
      </w:r>
      <w:r>
        <w:rPr>
          <w:rFonts w:hint="eastAsia"/>
        </w:rPr>
        <w:t>中选通知对比选人和参选人具有法律效力。中选单位需在比选人通知中选后</w:t>
      </w:r>
      <w:r>
        <w:rPr>
          <w:rFonts w:hint="eastAsia"/>
        </w:rPr>
        <w:t>10</w:t>
      </w:r>
      <w:r>
        <w:rPr>
          <w:rFonts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646B6E" w:rsidRDefault="00760FB8">
      <w:pPr>
        <w:spacing w:line="500" w:lineRule="exact"/>
        <w:ind w:firstLine="560"/>
      </w:pPr>
      <w:r>
        <w:rPr>
          <w:rFonts w:hint="eastAsia"/>
        </w:rPr>
        <w:t>4.</w:t>
      </w:r>
      <w:r>
        <w:rPr>
          <w:rFonts w:hint="eastAsia"/>
        </w:rPr>
        <w:t>中选人签署合同后必须履行合同要求。若因中选单位原因未在规定的时间内完成企业技术服务相关工作，则比选人有权单方面取消中选单位的资格。并取消参选人三年内在比选人的业务中的参选资格，由此给比选人造成的损失，比选人有权追究中选方的全部责任。</w:t>
      </w:r>
    </w:p>
    <w:p w:rsidR="00646B6E" w:rsidRDefault="00760FB8">
      <w:pPr>
        <w:spacing w:line="500" w:lineRule="exact"/>
        <w:ind w:firstLine="560"/>
      </w:pPr>
      <w:r>
        <w:rPr>
          <w:rFonts w:hint="eastAsia"/>
        </w:rPr>
        <w:t>5.</w:t>
      </w:r>
      <w:r>
        <w:rPr>
          <w:rFonts w:hint="eastAsia"/>
        </w:rPr>
        <w:t>比选文件与合同</w:t>
      </w:r>
      <w:r>
        <w:rPr>
          <w:rFonts w:hint="eastAsia"/>
        </w:rPr>
        <w:t>附件作为签订合同的条款，比选文件合同条款中没有规定的内容，比选人、参选人认为有必要进行补充，可另行商定解决。</w:t>
      </w:r>
    </w:p>
    <w:p w:rsidR="00646B6E" w:rsidRDefault="00760FB8">
      <w:pPr>
        <w:spacing w:line="500" w:lineRule="exact"/>
        <w:ind w:firstLine="560"/>
      </w:pPr>
      <w:r>
        <w:rPr>
          <w:rFonts w:hint="eastAsia"/>
        </w:rPr>
        <w:t>6.</w:t>
      </w:r>
      <w:r>
        <w:rPr>
          <w:rFonts w:hint="eastAsia"/>
        </w:rPr>
        <w:t>接受和拒绝任何或所有参选的权利：比选机构和比选人保留在授标之前任何时候接受或拒绝任何比选，以及宣布比选程序无效或拒绝所有参选的权利，对受影响的参选人不承担任何责任。</w:t>
      </w:r>
    </w:p>
    <w:p w:rsidR="00646B6E" w:rsidRDefault="00646B6E">
      <w:pPr>
        <w:ind w:firstLine="560"/>
      </w:pPr>
    </w:p>
    <w:p w:rsidR="00646B6E" w:rsidRDefault="00646B6E">
      <w:pPr>
        <w:ind w:firstLine="560"/>
        <w:sectPr w:rsidR="00646B6E">
          <w:pgSz w:w="11906" w:h="16838"/>
          <w:pgMar w:top="1418" w:right="1191" w:bottom="1418" w:left="1644" w:header="907" w:footer="992" w:gutter="0"/>
          <w:cols w:space="720"/>
          <w:titlePg/>
          <w:docGrid w:linePitch="312"/>
        </w:sectPr>
      </w:pPr>
    </w:p>
    <w:p w:rsidR="00646B6E" w:rsidRDefault="00760FB8">
      <w:pPr>
        <w:pStyle w:val="afb"/>
        <w:spacing w:before="120"/>
      </w:pPr>
      <w:bookmarkStart w:id="13" w:name="_Toc521013654"/>
      <w:bookmarkStart w:id="14" w:name="_Toc497143414"/>
      <w:r>
        <w:rPr>
          <w:rFonts w:hint="eastAsia"/>
        </w:rPr>
        <w:lastRenderedPageBreak/>
        <w:t>第七章</w:t>
      </w:r>
      <w:r>
        <w:rPr>
          <w:rFonts w:hint="eastAsia"/>
        </w:rPr>
        <w:t xml:space="preserve">  </w:t>
      </w:r>
      <w:r>
        <w:rPr>
          <w:rFonts w:hint="eastAsia"/>
        </w:rPr>
        <w:t>中选后相关履约要求</w:t>
      </w:r>
      <w:bookmarkEnd w:id="13"/>
      <w:bookmarkEnd w:id="14"/>
    </w:p>
    <w:p w:rsidR="00646B6E" w:rsidRDefault="00760FB8">
      <w:pPr>
        <w:ind w:firstLine="560"/>
      </w:pPr>
      <w:r>
        <w:rPr>
          <w:rFonts w:hint="eastAsia"/>
        </w:rPr>
        <w:t>1.</w:t>
      </w:r>
      <w:r>
        <w:rPr>
          <w:rFonts w:hint="eastAsia"/>
        </w:rPr>
        <w:t>中选单位要服从比选人的管理规定，不得影响比选人的生产运行，如有违反，</w:t>
      </w:r>
      <w:r>
        <w:t>取消</w:t>
      </w:r>
      <w:r>
        <w:rPr>
          <w:rFonts w:hint="eastAsia"/>
        </w:rPr>
        <w:t>中选单位的继续履行合同的</w:t>
      </w:r>
      <w:r>
        <w:t>资格</w:t>
      </w:r>
      <w:r>
        <w:rPr>
          <w:rFonts w:hint="eastAsia"/>
        </w:rPr>
        <w:t>，</w:t>
      </w:r>
      <w:r>
        <w:t>同时</w:t>
      </w:r>
      <w:r>
        <w:rPr>
          <w:rFonts w:hint="eastAsia"/>
        </w:rPr>
        <w:t>，由此给比选人造成的损失，比选人有权追究中选单</w:t>
      </w:r>
      <w:r>
        <w:rPr>
          <w:rFonts w:hint="eastAsia"/>
        </w:rPr>
        <w:t>位的全部责任。</w:t>
      </w:r>
    </w:p>
    <w:p w:rsidR="00646B6E" w:rsidRDefault="00760FB8">
      <w:pPr>
        <w:ind w:firstLine="560"/>
      </w:pPr>
      <w:r>
        <w:rPr>
          <w:rFonts w:hint="eastAsia"/>
        </w:rPr>
        <w:t>2.</w:t>
      </w:r>
      <w:r>
        <w:rPr>
          <w:rFonts w:hint="eastAsia"/>
        </w:rPr>
        <w:t>中选单位必须严格执行《合同协议书》（详见附件）、《承诺函》（详见附件）的规定。</w:t>
      </w:r>
    </w:p>
    <w:p w:rsidR="00646B6E" w:rsidRDefault="00760FB8">
      <w:pPr>
        <w:ind w:firstLine="560"/>
      </w:pPr>
      <w:r>
        <w:rPr>
          <w:rFonts w:hint="eastAsia"/>
        </w:rPr>
        <w:t>3.</w:t>
      </w:r>
      <w:r>
        <w:rPr>
          <w:rFonts w:hint="eastAsia"/>
        </w:rPr>
        <w:t>中选单位需遵守比选人的各项管理规章制度。如违反相关条例者则按福建省东南电化股份有限公司相应条款进行处罚。</w:t>
      </w:r>
    </w:p>
    <w:p w:rsidR="00646B6E" w:rsidRDefault="00760FB8">
      <w:pPr>
        <w:pStyle w:val="afb"/>
        <w:spacing w:before="120"/>
      </w:pPr>
      <w:bookmarkStart w:id="15" w:name="_Toc521013655"/>
      <w:bookmarkStart w:id="16" w:name="_Toc497143415"/>
      <w:r>
        <w:rPr>
          <w:rFonts w:hint="eastAsia"/>
        </w:rPr>
        <w:t>第八章</w:t>
      </w:r>
      <w:r>
        <w:rPr>
          <w:rFonts w:hint="eastAsia"/>
        </w:rPr>
        <w:t xml:space="preserve">  </w:t>
      </w:r>
      <w:r>
        <w:rPr>
          <w:rFonts w:hint="eastAsia"/>
        </w:rPr>
        <w:t>其它</w:t>
      </w:r>
      <w:bookmarkEnd w:id="15"/>
      <w:bookmarkEnd w:id="16"/>
    </w:p>
    <w:p w:rsidR="00646B6E" w:rsidRDefault="00760FB8">
      <w:pPr>
        <w:ind w:firstLine="560"/>
      </w:pPr>
      <w:r>
        <w:rPr>
          <w:rFonts w:hint="eastAsia"/>
        </w:rPr>
        <w:t>1.</w:t>
      </w:r>
      <w:r>
        <w:rPr>
          <w:rFonts w:hint="eastAsia"/>
        </w:rPr>
        <w:t>参选人的参选文件无论其是否中选，均不退回。</w:t>
      </w:r>
    </w:p>
    <w:p w:rsidR="00646B6E" w:rsidRDefault="00760FB8">
      <w:pPr>
        <w:ind w:firstLine="560"/>
      </w:pPr>
      <w:r>
        <w:t>2</w:t>
      </w:r>
      <w:r>
        <w:rPr>
          <w:rFonts w:hint="eastAsia"/>
        </w:rPr>
        <w:t>.</w:t>
      </w:r>
      <w:r>
        <w:rPr>
          <w:rFonts w:hint="eastAsia"/>
        </w:rPr>
        <w:t>比选人郑重承诺：参选人所提交的参选文件及相关资料不向第三方泄露。</w:t>
      </w:r>
    </w:p>
    <w:p w:rsidR="00646B6E" w:rsidRDefault="00760FB8">
      <w:pPr>
        <w:ind w:firstLine="560"/>
      </w:pPr>
      <w:r>
        <w:rPr>
          <w:rFonts w:hint="eastAsia"/>
        </w:rPr>
        <w:t>3.</w:t>
      </w:r>
      <w:r>
        <w:rPr>
          <w:rFonts w:hint="eastAsia"/>
        </w:rPr>
        <w:t>本比选文件的解释权归福建省东南电化股份有限公司。</w:t>
      </w:r>
    </w:p>
    <w:p w:rsidR="00646B6E" w:rsidRDefault="00646B6E">
      <w:pPr>
        <w:ind w:firstLine="560"/>
        <w:sectPr w:rsidR="00646B6E">
          <w:pgSz w:w="11906" w:h="16838"/>
          <w:pgMar w:top="1418" w:right="1191" w:bottom="1418" w:left="1644" w:header="907" w:footer="992" w:gutter="0"/>
          <w:cols w:space="720"/>
          <w:titlePg/>
          <w:docGrid w:linePitch="312"/>
        </w:sectPr>
      </w:pPr>
    </w:p>
    <w:p w:rsidR="00646B6E" w:rsidRDefault="00646B6E">
      <w:pPr>
        <w:pStyle w:val="afb"/>
        <w:spacing w:before="156"/>
        <w:jc w:val="both"/>
        <w:sectPr w:rsidR="00646B6E">
          <w:footerReference w:type="default" r:id="rId15"/>
          <w:type w:val="continuous"/>
          <w:pgSz w:w="11906" w:h="16838"/>
          <w:pgMar w:top="1134" w:right="1418" w:bottom="1134" w:left="1418" w:header="851" w:footer="822" w:gutter="0"/>
          <w:cols w:num="2" w:space="720"/>
          <w:docGrid w:type="lines" w:linePitch="312"/>
        </w:sectPr>
      </w:pPr>
      <w:bookmarkStart w:id="17" w:name="_Toc497143416"/>
      <w:bookmarkStart w:id="18" w:name="_Toc251742852"/>
    </w:p>
    <w:p w:rsidR="00646B6E" w:rsidRDefault="00760FB8">
      <w:pPr>
        <w:pStyle w:val="afb"/>
        <w:spacing w:before="156"/>
        <w:jc w:val="both"/>
      </w:pPr>
      <w:bookmarkStart w:id="19" w:name="_Toc521013656"/>
      <w:r>
        <w:rPr>
          <w:rFonts w:hint="eastAsia"/>
        </w:rPr>
        <w:lastRenderedPageBreak/>
        <w:t>附件一：</w:t>
      </w:r>
      <w:bookmarkEnd w:id="17"/>
      <w:bookmarkEnd w:id="19"/>
    </w:p>
    <w:p w:rsidR="00646B6E" w:rsidRDefault="00646B6E">
      <w:pPr>
        <w:ind w:firstLineChars="0" w:firstLine="0"/>
        <w:rPr>
          <w:sz w:val="32"/>
          <w:szCs w:val="32"/>
        </w:rPr>
        <w:sectPr w:rsidR="00646B6E">
          <w:pgSz w:w="11906" w:h="16838"/>
          <w:pgMar w:top="1134" w:right="1418" w:bottom="1134" w:left="1418" w:header="851" w:footer="822" w:gutter="0"/>
          <w:cols w:num="2" w:space="720"/>
          <w:docGrid w:type="lines" w:linePitch="312"/>
        </w:sectPr>
      </w:pPr>
    </w:p>
    <w:p w:rsidR="00646B6E" w:rsidRDefault="00760FB8">
      <w:pPr>
        <w:ind w:firstLineChars="0" w:firstLine="0"/>
        <w:rPr>
          <w:rFonts w:ascii="黑体" w:eastAsia="黑体" w:hAnsi="黑体"/>
          <w:sz w:val="44"/>
          <w:szCs w:val="44"/>
        </w:rPr>
      </w:pPr>
      <w:r>
        <w:rPr>
          <w:rFonts w:hint="eastAsia"/>
          <w:sz w:val="32"/>
          <w:szCs w:val="32"/>
        </w:rPr>
        <w:t>合同编号：</w:t>
      </w: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646B6E">
      <w:pPr>
        <w:ind w:firstLineChars="0" w:firstLine="0"/>
        <w:rPr>
          <w:rFonts w:ascii="黑体" w:eastAsia="黑体" w:hAnsi="黑体"/>
          <w:sz w:val="44"/>
          <w:szCs w:val="44"/>
        </w:rPr>
      </w:pPr>
    </w:p>
    <w:p w:rsidR="00646B6E" w:rsidRDefault="00760FB8">
      <w:pPr>
        <w:spacing w:line="600" w:lineRule="exact"/>
        <w:ind w:firstLineChars="0" w:firstLine="0"/>
        <w:jc w:val="center"/>
        <w:rPr>
          <w:rFonts w:ascii="黑体" w:eastAsia="黑体" w:hAnsi="黑体"/>
          <w:sz w:val="52"/>
          <w:szCs w:val="52"/>
        </w:rPr>
      </w:pPr>
      <w:r>
        <w:rPr>
          <w:rFonts w:ascii="黑体" w:eastAsia="黑体" w:hAnsi="黑体" w:hint="eastAsia"/>
          <w:sz w:val="52"/>
          <w:szCs w:val="52"/>
        </w:rPr>
        <w:t>技术服务合同</w:t>
      </w:r>
    </w:p>
    <w:p w:rsidR="00646B6E" w:rsidRDefault="00646B6E">
      <w:pPr>
        <w:ind w:firstLineChars="0" w:firstLine="0"/>
        <w:rPr>
          <w:sz w:val="32"/>
          <w:szCs w:val="32"/>
        </w:rPr>
      </w:pPr>
    </w:p>
    <w:p w:rsidR="00646B6E" w:rsidRDefault="00646B6E">
      <w:pPr>
        <w:ind w:firstLineChars="0" w:firstLine="0"/>
        <w:rPr>
          <w:sz w:val="32"/>
          <w:szCs w:val="32"/>
        </w:rPr>
      </w:pPr>
    </w:p>
    <w:p w:rsidR="00646B6E" w:rsidRDefault="00646B6E">
      <w:pPr>
        <w:ind w:firstLineChars="0" w:firstLine="0"/>
        <w:rPr>
          <w:sz w:val="32"/>
          <w:szCs w:val="32"/>
        </w:rPr>
      </w:pPr>
    </w:p>
    <w:p w:rsidR="00646B6E" w:rsidRDefault="00646B6E">
      <w:pPr>
        <w:ind w:firstLineChars="0" w:firstLine="0"/>
        <w:rPr>
          <w:sz w:val="32"/>
          <w:szCs w:val="32"/>
        </w:rPr>
      </w:pPr>
    </w:p>
    <w:p w:rsidR="00646B6E" w:rsidRDefault="00760FB8">
      <w:pPr>
        <w:spacing w:line="600" w:lineRule="exact"/>
        <w:ind w:firstLine="640"/>
        <w:rPr>
          <w:rFonts w:ascii="黑体" w:eastAsia="黑体" w:hAnsi="黑体"/>
          <w:sz w:val="32"/>
          <w:szCs w:val="32"/>
          <w:u w:val="single"/>
        </w:rPr>
      </w:pPr>
      <w:r>
        <w:rPr>
          <w:rFonts w:ascii="黑体" w:eastAsia="黑体" w:hAnsi="黑体" w:hint="eastAsia"/>
          <w:sz w:val="32"/>
          <w:szCs w:val="32"/>
        </w:rPr>
        <w:t>项目名称：</w:t>
      </w:r>
      <w:r>
        <w:rPr>
          <w:rFonts w:ascii="黑体" w:eastAsia="黑体" w:hAnsi="黑体" w:hint="eastAsia"/>
          <w:sz w:val="32"/>
          <w:szCs w:val="32"/>
          <w:u w:val="single"/>
        </w:rPr>
        <w:t xml:space="preserve">     </w:t>
      </w:r>
      <w:r>
        <w:rPr>
          <w:rFonts w:ascii="黑体" w:eastAsia="黑体" w:hAnsi="黑体" w:hint="eastAsia"/>
          <w:sz w:val="32"/>
          <w:szCs w:val="32"/>
          <w:u w:val="single"/>
        </w:rPr>
        <w:t>土壤、地下水环境调查监测</w:t>
      </w:r>
      <w:r>
        <w:rPr>
          <w:rFonts w:ascii="黑体" w:eastAsia="黑体" w:hAnsi="黑体" w:hint="eastAsia"/>
          <w:sz w:val="32"/>
          <w:szCs w:val="32"/>
          <w:u w:val="single"/>
        </w:rPr>
        <w:t xml:space="preserve">     </w:t>
      </w:r>
    </w:p>
    <w:p w:rsidR="00646B6E" w:rsidRDefault="00760FB8">
      <w:pPr>
        <w:spacing w:line="600" w:lineRule="exact"/>
        <w:ind w:firstLine="640"/>
        <w:rPr>
          <w:rFonts w:ascii="黑体" w:eastAsia="黑体" w:hAnsi="黑体"/>
          <w:sz w:val="32"/>
          <w:szCs w:val="32"/>
        </w:rPr>
      </w:pPr>
      <w:r>
        <w:rPr>
          <w:rFonts w:ascii="黑体" w:eastAsia="黑体" w:hAnsi="黑体" w:hint="eastAsia"/>
          <w:sz w:val="32"/>
          <w:szCs w:val="32"/>
        </w:rPr>
        <w:t>甲</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r>
        <w:rPr>
          <w:rFonts w:ascii="黑体" w:eastAsia="黑体" w:hAnsi="黑体" w:hint="eastAsia"/>
          <w:sz w:val="32"/>
          <w:szCs w:val="32"/>
          <w:u w:val="single"/>
        </w:rPr>
        <w:t>福建省东南电化股份有限公司</w:t>
      </w:r>
      <w:r>
        <w:rPr>
          <w:rFonts w:ascii="黑体" w:eastAsia="黑体" w:hAnsi="黑体" w:hint="eastAsia"/>
          <w:sz w:val="32"/>
          <w:szCs w:val="32"/>
          <w:u w:val="single"/>
        </w:rPr>
        <w:t xml:space="preserve">        </w:t>
      </w:r>
    </w:p>
    <w:p w:rsidR="00646B6E" w:rsidRDefault="00760FB8">
      <w:pPr>
        <w:spacing w:line="600" w:lineRule="exact"/>
        <w:ind w:firstLine="640"/>
        <w:rPr>
          <w:rFonts w:ascii="黑体" w:eastAsia="黑体" w:hAnsi="黑体"/>
          <w:sz w:val="32"/>
          <w:szCs w:val="32"/>
        </w:rPr>
      </w:pPr>
      <w:r>
        <w:rPr>
          <w:rFonts w:ascii="黑体" w:eastAsia="黑体" w:hAnsi="黑体" w:hint="eastAsia"/>
          <w:sz w:val="32"/>
          <w:szCs w:val="32"/>
        </w:rPr>
        <w:t>乙</w:t>
      </w:r>
      <w:r>
        <w:rPr>
          <w:rFonts w:ascii="黑体" w:eastAsia="黑体" w:hAnsi="黑体" w:hint="eastAsia"/>
          <w:sz w:val="32"/>
          <w:szCs w:val="32"/>
        </w:rPr>
        <w:t xml:space="preserve">    </w:t>
      </w:r>
      <w:r>
        <w:rPr>
          <w:rFonts w:ascii="黑体" w:eastAsia="黑体" w:hAnsi="黑体" w:hint="eastAsia"/>
          <w:sz w:val="32"/>
          <w:szCs w:val="32"/>
        </w:rPr>
        <w:t>方：</w:t>
      </w:r>
      <w:r>
        <w:rPr>
          <w:rFonts w:ascii="黑体" w:eastAsia="黑体" w:hAnsi="黑体" w:hint="eastAsia"/>
          <w:sz w:val="32"/>
          <w:szCs w:val="32"/>
          <w:u w:val="single"/>
        </w:rPr>
        <w:t xml:space="preserve">                                       </w:t>
      </w:r>
    </w:p>
    <w:p w:rsidR="00646B6E" w:rsidRDefault="00760FB8">
      <w:pPr>
        <w:spacing w:line="600" w:lineRule="exact"/>
        <w:ind w:firstLine="640"/>
        <w:rPr>
          <w:rFonts w:ascii="黑体" w:eastAsia="黑体" w:hAnsi="黑体"/>
          <w:sz w:val="32"/>
          <w:szCs w:val="32"/>
        </w:rPr>
      </w:pPr>
      <w:r>
        <w:rPr>
          <w:rFonts w:ascii="黑体" w:eastAsia="黑体" w:hAnsi="黑体" w:hint="eastAsia"/>
          <w:sz w:val="32"/>
          <w:szCs w:val="32"/>
        </w:rPr>
        <w:t>签约时间：</w:t>
      </w:r>
      <w:r>
        <w:rPr>
          <w:rFonts w:ascii="黑体" w:eastAsia="黑体" w:hAnsi="黑体" w:hint="eastAsia"/>
          <w:sz w:val="32"/>
          <w:szCs w:val="32"/>
          <w:u w:val="single"/>
        </w:rPr>
        <w:t xml:space="preserve">     2018</w:t>
      </w:r>
      <w:r>
        <w:rPr>
          <w:rFonts w:ascii="黑体" w:eastAsia="黑体" w:hAnsi="黑体" w:hint="eastAsia"/>
          <w:sz w:val="32"/>
          <w:szCs w:val="32"/>
          <w:u w:val="single"/>
        </w:rPr>
        <w:t>年</w:t>
      </w:r>
      <w:r>
        <w:rPr>
          <w:rFonts w:ascii="黑体" w:eastAsia="黑体" w:hAnsi="黑体" w:hint="eastAsia"/>
          <w:sz w:val="32"/>
          <w:szCs w:val="32"/>
          <w:u w:val="single"/>
        </w:rPr>
        <w:t>9</w:t>
      </w:r>
      <w:r>
        <w:rPr>
          <w:rFonts w:ascii="黑体" w:eastAsia="黑体" w:hAnsi="黑体" w:hint="eastAsia"/>
          <w:sz w:val="32"/>
          <w:szCs w:val="32"/>
          <w:u w:val="single"/>
        </w:rPr>
        <w:t>月</w:t>
      </w:r>
      <w:r>
        <w:rPr>
          <w:rFonts w:ascii="黑体" w:eastAsia="黑体" w:hAnsi="黑体" w:hint="eastAsia"/>
          <w:sz w:val="32"/>
          <w:szCs w:val="32"/>
          <w:u w:val="single"/>
        </w:rPr>
        <w:t xml:space="preserve">                        </w:t>
      </w:r>
    </w:p>
    <w:p w:rsidR="00646B6E" w:rsidRDefault="00760FB8">
      <w:pPr>
        <w:spacing w:line="600" w:lineRule="exact"/>
        <w:ind w:firstLine="640"/>
        <w:rPr>
          <w:rFonts w:ascii="黑体" w:eastAsia="黑体" w:hAnsi="黑体"/>
          <w:sz w:val="32"/>
          <w:szCs w:val="32"/>
          <w:u w:val="single"/>
        </w:rPr>
      </w:pPr>
      <w:r>
        <w:rPr>
          <w:rFonts w:ascii="黑体" w:eastAsia="黑体" w:hAnsi="黑体" w:hint="eastAsia"/>
          <w:sz w:val="32"/>
          <w:szCs w:val="32"/>
        </w:rPr>
        <w:t>签约地点：</w:t>
      </w:r>
      <w:r>
        <w:rPr>
          <w:rFonts w:ascii="黑体" w:eastAsia="黑体" w:hAnsi="黑体" w:hint="eastAsia"/>
          <w:sz w:val="32"/>
          <w:szCs w:val="32"/>
          <w:u w:val="single"/>
        </w:rPr>
        <w:t xml:space="preserve">     </w:t>
      </w:r>
      <w:r>
        <w:rPr>
          <w:rFonts w:ascii="黑体" w:eastAsia="黑体" w:hAnsi="黑体" w:hint="eastAsia"/>
          <w:sz w:val="32"/>
          <w:szCs w:val="32"/>
          <w:u w:val="single"/>
        </w:rPr>
        <w:t>福建福州</w:t>
      </w:r>
      <w:r>
        <w:rPr>
          <w:rFonts w:ascii="黑体" w:eastAsia="黑体" w:hAnsi="黑体" w:hint="eastAsia"/>
          <w:sz w:val="32"/>
          <w:szCs w:val="32"/>
          <w:u w:val="single"/>
        </w:rPr>
        <w:t xml:space="preserve">                           </w:t>
      </w:r>
    </w:p>
    <w:p w:rsidR="00646B6E" w:rsidRDefault="00646B6E">
      <w:pPr>
        <w:spacing w:line="500" w:lineRule="exact"/>
        <w:ind w:firstLineChars="0" w:firstLine="0"/>
      </w:pPr>
    </w:p>
    <w:p w:rsidR="00646B6E" w:rsidRDefault="00646B6E">
      <w:pPr>
        <w:spacing w:line="500" w:lineRule="exact"/>
        <w:ind w:firstLineChars="0" w:firstLine="0"/>
      </w:pPr>
    </w:p>
    <w:p w:rsidR="00646B6E" w:rsidRDefault="00646B6E">
      <w:pPr>
        <w:spacing w:line="500" w:lineRule="exact"/>
        <w:ind w:firstLineChars="0" w:firstLine="0"/>
      </w:pPr>
    </w:p>
    <w:p w:rsidR="00646B6E" w:rsidRDefault="00646B6E">
      <w:pPr>
        <w:spacing w:line="500" w:lineRule="exact"/>
        <w:ind w:firstLineChars="0" w:firstLine="0"/>
      </w:pPr>
    </w:p>
    <w:p w:rsidR="00646B6E" w:rsidRDefault="00646B6E">
      <w:pPr>
        <w:spacing w:line="500" w:lineRule="exact"/>
        <w:ind w:firstLineChars="0" w:firstLine="0"/>
      </w:pPr>
    </w:p>
    <w:p w:rsidR="00646B6E" w:rsidRDefault="00646B6E">
      <w:pPr>
        <w:spacing w:line="500" w:lineRule="exact"/>
        <w:ind w:firstLineChars="0" w:firstLine="0"/>
      </w:pPr>
    </w:p>
    <w:p w:rsidR="00646B6E" w:rsidRDefault="00646B6E">
      <w:pPr>
        <w:spacing w:line="500" w:lineRule="exact"/>
        <w:ind w:firstLineChars="0" w:firstLine="0"/>
      </w:pPr>
    </w:p>
    <w:p w:rsidR="00646B6E" w:rsidRDefault="00760FB8">
      <w:pPr>
        <w:spacing w:line="500" w:lineRule="exact"/>
        <w:ind w:firstLineChars="0" w:firstLine="0"/>
      </w:pPr>
      <w:r>
        <w:rPr>
          <w:rFonts w:hint="eastAsia"/>
        </w:rPr>
        <w:t>注：本合同仅为合同的参考文本，合同签订双方可根据项目的具体要求进行修订。</w:t>
      </w:r>
    </w:p>
    <w:p w:rsidR="00646B6E" w:rsidRDefault="00760FB8">
      <w:pPr>
        <w:ind w:firstLine="560"/>
      </w:pPr>
      <w:r>
        <w:rPr>
          <w:rFonts w:hint="eastAsia"/>
        </w:rPr>
        <w:lastRenderedPageBreak/>
        <w:t>本合同由甲方委托乙方就福建省东南电化股份有限公司土壤、地下水环境调查监测进行委托技术服务，并支付技术服务费用。双方经过平等协商，在真实、充分地表达各自意愿的基础上，根据《中华人民共和国合同法》的规定，达成如下协议，并由双方共同恪守。</w:t>
      </w:r>
    </w:p>
    <w:p w:rsidR="00646B6E" w:rsidRDefault="00760FB8">
      <w:pPr>
        <w:ind w:firstLine="560"/>
      </w:pPr>
      <w:r>
        <w:rPr>
          <w:rFonts w:hint="eastAsia"/>
        </w:rPr>
        <w:t>第一条　乙方进行技术咨询服务的内</w:t>
      </w:r>
      <w:r>
        <w:rPr>
          <w:rFonts w:hint="eastAsia"/>
        </w:rPr>
        <w:t>容、要求：</w:t>
      </w:r>
    </w:p>
    <w:p w:rsidR="00646B6E" w:rsidRDefault="00760FB8">
      <w:pPr>
        <w:ind w:firstLine="560"/>
      </w:pPr>
      <w:r>
        <w:rPr>
          <w:rFonts w:hint="eastAsia"/>
        </w:rPr>
        <w:t>1.</w:t>
      </w:r>
      <w:r>
        <w:rPr>
          <w:rFonts w:hint="eastAsia"/>
        </w:rPr>
        <w:t>技术服务内容：</w:t>
      </w:r>
      <w:r>
        <w:rPr>
          <w:rFonts w:hint="eastAsia"/>
          <w:u w:val="single"/>
        </w:rPr>
        <w:t>土壤、地下水环境调查监测</w:t>
      </w:r>
      <w:r>
        <w:rPr>
          <w:u w:val="single"/>
        </w:rPr>
        <w:t>技术服务</w:t>
      </w:r>
      <w:r>
        <w:rPr>
          <w:rFonts w:hint="eastAsia"/>
          <w:u w:val="single"/>
        </w:rPr>
        <w:t>；</w:t>
      </w:r>
    </w:p>
    <w:p w:rsidR="00646B6E" w:rsidRDefault="00760FB8">
      <w:pPr>
        <w:ind w:firstLine="560"/>
        <w:rPr>
          <w:u w:val="single"/>
        </w:rPr>
      </w:pPr>
      <w:r>
        <w:rPr>
          <w:rFonts w:hint="eastAsia"/>
          <w:highlight w:val="yellow"/>
        </w:rPr>
        <w:t>2.</w:t>
      </w:r>
      <w:r>
        <w:rPr>
          <w:rFonts w:hint="eastAsia"/>
          <w:highlight w:val="yellow"/>
        </w:rPr>
        <w:t>技术服务要求：</w:t>
      </w:r>
      <w:r>
        <w:rPr>
          <w:rFonts w:hint="eastAsia"/>
          <w:highlight w:val="yellow"/>
          <w:u w:val="single"/>
        </w:rPr>
        <w:t>（</w:t>
      </w:r>
      <w:r>
        <w:rPr>
          <w:rFonts w:hint="eastAsia"/>
          <w:highlight w:val="yellow"/>
          <w:u w:val="single"/>
        </w:rPr>
        <w:t>1</w:t>
      </w:r>
      <w:r>
        <w:rPr>
          <w:rFonts w:hint="eastAsia"/>
          <w:highlight w:val="yellow"/>
          <w:u w:val="single"/>
        </w:rPr>
        <w:t>）土壤、地下水</w:t>
      </w:r>
      <w:r>
        <w:rPr>
          <w:highlight w:val="yellow"/>
          <w:u w:val="single"/>
        </w:rPr>
        <w:t>调查监测方案，</w:t>
      </w:r>
      <w:r>
        <w:rPr>
          <w:rFonts w:hint="eastAsia"/>
          <w:highlight w:val="yellow"/>
          <w:u w:val="single"/>
        </w:rPr>
        <w:t>应符合</w:t>
      </w:r>
      <w:r>
        <w:rPr>
          <w:highlight w:val="yellow"/>
          <w:u w:val="single"/>
        </w:rPr>
        <w:t>《土壤环境质量</w:t>
      </w:r>
      <w:r>
        <w:rPr>
          <w:highlight w:val="yellow"/>
          <w:u w:val="single"/>
        </w:rPr>
        <w:t xml:space="preserve"> </w:t>
      </w:r>
      <w:r>
        <w:rPr>
          <w:highlight w:val="yellow"/>
          <w:u w:val="single"/>
        </w:rPr>
        <w:t>建设用地土壤污染风险管控标准（试行）》、《北京市重点企业土壤环境自行监测技术指南（暂行）》等</w:t>
      </w:r>
      <w:r>
        <w:rPr>
          <w:rFonts w:hint="eastAsia"/>
          <w:highlight w:val="yellow"/>
          <w:u w:val="single"/>
        </w:rPr>
        <w:t>规定</w:t>
      </w:r>
      <w:r>
        <w:rPr>
          <w:highlight w:val="yellow"/>
          <w:u w:val="single"/>
        </w:rPr>
        <w:t>（包含但不限定于上述文件）</w:t>
      </w:r>
      <w:r>
        <w:rPr>
          <w:rFonts w:hint="eastAsia"/>
          <w:highlight w:val="yellow"/>
          <w:u w:val="single"/>
        </w:rPr>
        <w:t>以及环保监管部门的</w:t>
      </w:r>
      <w:r>
        <w:rPr>
          <w:highlight w:val="yellow"/>
          <w:u w:val="single"/>
        </w:rPr>
        <w:t>要求。</w:t>
      </w:r>
      <w:r>
        <w:rPr>
          <w:rFonts w:hint="eastAsia"/>
          <w:highlight w:val="yellow"/>
          <w:u w:val="single"/>
        </w:rPr>
        <w:t>（</w:t>
      </w:r>
      <w:r>
        <w:rPr>
          <w:rFonts w:hint="eastAsia"/>
          <w:highlight w:val="yellow"/>
          <w:u w:val="single"/>
        </w:rPr>
        <w:t>2</w:t>
      </w:r>
      <w:r>
        <w:rPr>
          <w:rFonts w:hint="eastAsia"/>
          <w:highlight w:val="yellow"/>
          <w:u w:val="single"/>
        </w:rPr>
        <w:t>）乙方</w:t>
      </w:r>
      <w:r>
        <w:rPr>
          <w:highlight w:val="yellow"/>
          <w:u w:val="single"/>
        </w:rPr>
        <w:t>编制的调查监测方案</w:t>
      </w:r>
      <w:r>
        <w:rPr>
          <w:rFonts w:hint="eastAsia"/>
          <w:highlight w:val="yellow"/>
          <w:u w:val="single"/>
        </w:rPr>
        <w:t>如果</w:t>
      </w:r>
      <w:r>
        <w:rPr>
          <w:highlight w:val="yellow"/>
          <w:u w:val="single"/>
        </w:rPr>
        <w:t>存在缺漏，环保监管部门要求增加的</w:t>
      </w:r>
      <w:r>
        <w:rPr>
          <w:rFonts w:hint="eastAsia"/>
          <w:highlight w:val="yellow"/>
          <w:u w:val="single"/>
        </w:rPr>
        <w:t>乙方</w:t>
      </w:r>
      <w:r>
        <w:rPr>
          <w:highlight w:val="yellow"/>
          <w:u w:val="single"/>
        </w:rPr>
        <w:t>应无偿进行补充监测，所发生的费用由</w:t>
      </w:r>
      <w:r>
        <w:rPr>
          <w:rFonts w:hint="eastAsia"/>
          <w:highlight w:val="yellow"/>
          <w:u w:val="single"/>
        </w:rPr>
        <w:t>乙方</w:t>
      </w:r>
      <w:r>
        <w:rPr>
          <w:highlight w:val="yellow"/>
          <w:u w:val="single"/>
        </w:rPr>
        <w:t>负责。</w:t>
      </w:r>
      <w:r>
        <w:rPr>
          <w:rFonts w:hint="eastAsia"/>
          <w:highlight w:val="yellow"/>
          <w:u w:val="single"/>
        </w:rPr>
        <w:t>（</w:t>
      </w:r>
      <w:r>
        <w:rPr>
          <w:rFonts w:hint="eastAsia"/>
          <w:highlight w:val="yellow"/>
          <w:u w:val="single"/>
        </w:rPr>
        <w:t>3</w:t>
      </w:r>
      <w:r>
        <w:rPr>
          <w:rFonts w:hint="eastAsia"/>
          <w:highlight w:val="yellow"/>
          <w:u w:val="single"/>
        </w:rPr>
        <w:t>）</w:t>
      </w:r>
      <w:r>
        <w:rPr>
          <w:highlight w:val="yellow"/>
          <w:u w:val="single"/>
        </w:rPr>
        <w:t>调查监测</w:t>
      </w:r>
      <w:r>
        <w:rPr>
          <w:rFonts w:hint="eastAsia"/>
          <w:highlight w:val="yellow"/>
          <w:u w:val="single"/>
        </w:rPr>
        <w:t>报告如需评审，乙方负责</w:t>
      </w:r>
      <w:r>
        <w:rPr>
          <w:highlight w:val="yellow"/>
          <w:u w:val="single"/>
        </w:rPr>
        <w:t>评审所有产生费用，包括但不限定于：专家评审费用、会议费用、评审工作餐费、交通费等</w:t>
      </w:r>
      <w:r>
        <w:rPr>
          <w:highlight w:val="yellow"/>
          <w:u w:val="single"/>
        </w:rPr>
        <w:t>。</w:t>
      </w:r>
      <w:r>
        <w:rPr>
          <w:rFonts w:hint="eastAsia"/>
          <w:highlight w:val="yellow"/>
          <w:u w:val="single"/>
        </w:rPr>
        <w:t>（</w:t>
      </w:r>
      <w:r>
        <w:rPr>
          <w:rFonts w:hint="eastAsia"/>
          <w:highlight w:val="yellow"/>
          <w:u w:val="single"/>
        </w:rPr>
        <w:t>4</w:t>
      </w:r>
      <w:r>
        <w:rPr>
          <w:rFonts w:hint="eastAsia"/>
          <w:highlight w:val="yellow"/>
          <w:u w:val="single"/>
        </w:rPr>
        <w:t>）调查监测报告应在</w:t>
      </w:r>
      <w:r>
        <w:rPr>
          <w:rFonts w:hint="eastAsia"/>
          <w:highlight w:val="yellow"/>
          <w:u w:val="single"/>
        </w:rPr>
        <w:t>11</w:t>
      </w:r>
      <w:r>
        <w:rPr>
          <w:rFonts w:hint="eastAsia"/>
          <w:highlight w:val="yellow"/>
          <w:u w:val="single"/>
        </w:rPr>
        <w:t>月</w:t>
      </w:r>
      <w:r>
        <w:rPr>
          <w:rFonts w:hint="eastAsia"/>
          <w:highlight w:val="yellow"/>
          <w:u w:val="single"/>
        </w:rPr>
        <w:t>1</w:t>
      </w:r>
      <w:r>
        <w:rPr>
          <w:rFonts w:hint="eastAsia"/>
          <w:highlight w:val="yellow"/>
          <w:u w:val="single"/>
        </w:rPr>
        <w:t>日前完成。（</w:t>
      </w:r>
      <w:r>
        <w:rPr>
          <w:rFonts w:hint="eastAsia"/>
          <w:highlight w:val="yellow"/>
          <w:u w:val="single"/>
        </w:rPr>
        <w:t>5</w:t>
      </w:r>
      <w:r>
        <w:rPr>
          <w:rFonts w:hint="eastAsia"/>
          <w:highlight w:val="yellow"/>
          <w:u w:val="single"/>
        </w:rPr>
        <w:t>）环保监管部门对调查监测报告有异议时，乙方应无条件负责解释、沟通工作。</w:t>
      </w:r>
    </w:p>
    <w:p w:rsidR="00646B6E" w:rsidRDefault="00760FB8">
      <w:pPr>
        <w:ind w:firstLine="560"/>
      </w:pPr>
      <w:r>
        <w:rPr>
          <w:rFonts w:hint="eastAsia"/>
        </w:rPr>
        <w:t>第二条</w:t>
      </w:r>
      <w:r>
        <w:rPr>
          <w:rFonts w:hint="eastAsia"/>
        </w:rPr>
        <w:t xml:space="preserve"> </w:t>
      </w:r>
      <w:r>
        <w:rPr>
          <w:rFonts w:hint="eastAsia"/>
        </w:rPr>
        <w:t>乙方按照下列要求进行本合同项目的技术工作：</w:t>
      </w:r>
    </w:p>
    <w:p w:rsidR="00646B6E" w:rsidRDefault="00760FB8">
      <w:pPr>
        <w:ind w:firstLine="560"/>
      </w:pPr>
      <w:r>
        <w:rPr>
          <w:rFonts w:hint="eastAsia"/>
        </w:rPr>
        <w:t>1.</w:t>
      </w:r>
      <w:r>
        <w:rPr>
          <w:rFonts w:hint="eastAsia"/>
        </w:rPr>
        <w:t>技术服务地点：</w:t>
      </w:r>
      <w:r>
        <w:rPr>
          <w:rFonts w:hint="eastAsia"/>
          <w:u w:val="single"/>
        </w:rPr>
        <w:t>福建省东南电化股份有限公司江阴厂区内</w:t>
      </w:r>
      <w:r>
        <w:rPr>
          <w:rFonts w:hint="eastAsia"/>
        </w:rPr>
        <w:t>；</w:t>
      </w:r>
    </w:p>
    <w:p w:rsidR="00646B6E" w:rsidRDefault="00760FB8">
      <w:pPr>
        <w:ind w:firstLine="560"/>
      </w:pPr>
      <w:r>
        <w:rPr>
          <w:rFonts w:hint="eastAsia"/>
        </w:rPr>
        <w:t>2.</w:t>
      </w:r>
      <w:r>
        <w:rPr>
          <w:rFonts w:hint="eastAsia"/>
        </w:rPr>
        <w:t>技术服务期限：</w:t>
      </w:r>
      <w:r>
        <w:rPr>
          <w:rFonts w:hint="eastAsia"/>
          <w:u w:val="single"/>
        </w:rPr>
        <w:t>自合同签订之日起至合同执行完毕为止</w:t>
      </w:r>
      <w:r>
        <w:rPr>
          <w:rFonts w:hint="eastAsia"/>
        </w:rPr>
        <w:t>；</w:t>
      </w:r>
    </w:p>
    <w:p w:rsidR="00646B6E" w:rsidRDefault="00760FB8">
      <w:pPr>
        <w:ind w:firstLine="560"/>
      </w:pPr>
      <w:r>
        <w:rPr>
          <w:rFonts w:hint="eastAsia"/>
        </w:rPr>
        <w:t>第三条</w:t>
      </w:r>
      <w:r>
        <w:rPr>
          <w:rFonts w:hint="eastAsia"/>
        </w:rPr>
        <w:t xml:space="preserve"> </w:t>
      </w:r>
      <w:r>
        <w:rPr>
          <w:rFonts w:hint="eastAsia"/>
        </w:rPr>
        <w:t>为保证乙方有效进行技术服务，甲方应当向乙方提供必要的协助。</w:t>
      </w:r>
    </w:p>
    <w:p w:rsidR="00646B6E" w:rsidRDefault="00760FB8">
      <w:pPr>
        <w:ind w:firstLine="560"/>
      </w:pPr>
      <w:r>
        <w:rPr>
          <w:rFonts w:hint="eastAsia"/>
        </w:rPr>
        <w:t>第四条</w:t>
      </w:r>
      <w:r>
        <w:rPr>
          <w:rFonts w:hint="eastAsia"/>
        </w:rPr>
        <w:t xml:space="preserve"> </w:t>
      </w:r>
      <w:r>
        <w:rPr>
          <w:rFonts w:hint="eastAsia"/>
        </w:rPr>
        <w:t>甲方向乙方支付技术服务报酬方式为：</w:t>
      </w:r>
    </w:p>
    <w:p w:rsidR="00646B6E" w:rsidRDefault="00760FB8">
      <w:pPr>
        <w:ind w:firstLine="560"/>
        <w:rPr>
          <w:highlight w:val="yellow"/>
        </w:rPr>
      </w:pPr>
      <w:r>
        <w:rPr>
          <w:rFonts w:hint="eastAsia"/>
        </w:rPr>
        <w:t>1.</w:t>
      </w:r>
      <w:r>
        <w:rPr>
          <w:rFonts w:hint="eastAsia"/>
        </w:rPr>
        <w:t>技术服务总价款为：</w:t>
      </w:r>
      <w:r>
        <w:t>人民币</w:t>
      </w:r>
      <w:r>
        <w:rPr>
          <w:rFonts w:hint="eastAsia"/>
        </w:rPr>
        <w:t>元（含税</w:t>
      </w:r>
      <w:r>
        <w:rPr>
          <w:rFonts w:hint="eastAsia"/>
        </w:rPr>
        <w:t>XX%</w:t>
      </w:r>
      <w:r>
        <w:rPr>
          <w:rFonts w:hint="eastAsia"/>
        </w:rPr>
        <w:t>）。</w:t>
      </w:r>
    </w:p>
    <w:p w:rsidR="00646B6E" w:rsidRDefault="00760FB8">
      <w:pPr>
        <w:ind w:firstLine="560"/>
      </w:pPr>
      <w:r>
        <w:rPr>
          <w:rFonts w:hint="eastAsia"/>
          <w:highlight w:val="yellow"/>
        </w:rPr>
        <w:t>2.</w:t>
      </w:r>
      <w:r>
        <w:rPr>
          <w:rFonts w:hint="eastAsia"/>
          <w:highlight w:val="yellow"/>
        </w:rPr>
        <w:t>技术服务费用支付方式：</w:t>
      </w:r>
      <w:r>
        <w:rPr>
          <w:rFonts w:hint="eastAsia"/>
          <w:highlight w:val="yellow"/>
          <w:u w:val="single"/>
        </w:rPr>
        <w:t>（</w:t>
      </w:r>
      <w:r>
        <w:rPr>
          <w:rFonts w:hint="eastAsia"/>
          <w:highlight w:val="yellow"/>
          <w:u w:val="single"/>
        </w:rPr>
        <w:t>1</w:t>
      </w:r>
      <w:r>
        <w:rPr>
          <w:rFonts w:hint="eastAsia"/>
          <w:highlight w:val="yellow"/>
          <w:u w:val="single"/>
        </w:rPr>
        <w:t>）</w:t>
      </w:r>
      <w:r>
        <w:rPr>
          <w:highlight w:val="yellow"/>
          <w:u w:val="single"/>
        </w:rPr>
        <w:t>签订合同后甲方支付乙方合同总额</w:t>
      </w:r>
      <w:r>
        <w:rPr>
          <w:rFonts w:hint="eastAsia"/>
          <w:highlight w:val="yellow"/>
          <w:u w:val="single"/>
        </w:rPr>
        <w:t>4</w:t>
      </w:r>
      <w:r>
        <w:rPr>
          <w:highlight w:val="yellow"/>
          <w:u w:val="single"/>
        </w:rPr>
        <w:t>0</w:t>
      </w:r>
      <w:r>
        <w:rPr>
          <w:highlight w:val="yellow"/>
          <w:u w:val="single"/>
        </w:rPr>
        <w:t>％，乙方须提供等额的增值税专用发票。</w:t>
      </w:r>
      <w:r>
        <w:rPr>
          <w:rFonts w:hint="eastAsia"/>
          <w:highlight w:val="yellow"/>
          <w:u w:val="single"/>
        </w:rPr>
        <w:t>（</w:t>
      </w:r>
      <w:r>
        <w:rPr>
          <w:rFonts w:hint="eastAsia"/>
          <w:highlight w:val="yellow"/>
          <w:u w:val="single"/>
        </w:rPr>
        <w:t>2</w:t>
      </w:r>
      <w:r>
        <w:rPr>
          <w:rFonts w:hint="eastAsia"/>
          <w:highlight w:val="yellow"/>
          <w:u w:val="single"/>
        </w:rPr>
        <w:t>）</w:t>
      </w:r>
      <w:r>
        <w:rPr>
          <w:highlight w:val="yellow"/>
          <w:u w:val="single"/>
        </w:rPr>
        <w:t>乙方</w:t>
      </w:r>
      <w:r>
        <w:rPr>
          <w:rFonts w:hint="eastAsia"/>
          <w:highlight w:val="yellow"/>
          <w:u w:val="single"/>
        </w:rPr>
        <w:t>完成编制调查监测方案并</w:t>
      </w:r>
      <w:r>
        <w:rPr>
          <w:highlight w:val="yellow"/>
          <w:u w:val="single"/>
        </w:rPr>
        <w:t>进行现场取样后，甲方支付乙方合同总额</w:t>
      </w:r>
      <w:r>
        <w:rPr>
          <w:highlight w:val="yellow"/>
          <w:u w:val="single"/>
        </w:rPr>
        <w:t>20</w:t>
      </w:r>
      <w:r>
        <w:rPr>
          <w:highlight w:val="yellow"/>
          <w:u w:val="single"/>
        </w:rPr>
        <w:t>％，乙方须提供等额的增值税专</w:t>
      </w:r>
      <w:r>
        <w:rPr>
          <w:highlight w:val="yellow"/>
          <w:u w:val="single"/>
        </w:rPr>
        <w:lastRenderedPageBreak/>
        <w:t>用发票</w:t>
      </w:r>
      <w:r>
        <w:rPr>
          <w:rFonts w:hint="eastAsia"/>
          <w:highlight w:val="yellow"/>
          <w:u w:val="single"/>
        </w:rPr>
        <w:t>和调查监测方案</w:t>
      </w:r>
      <w:r>
        <w:rPr>
          <w:highlight w:val="yellow"/>
          <w:u w:val="single"/>
        </w:rPr>
        <w:t>。</w:t>
      </w:r>
      <w:r>
        <w:rPr>
          <w:rFonts w:hint="eastAsia"/>
          <w:highlight w:val="yellow"/>
          <w:u w:val="single"/>
        </w:rPr>
        <w:t>（</w:t>
      </w:r>
      <w:r>
        <w:rPr>
          <w:rFonts w:hint="eastAsia"/>
          <w:highlight w:val="yellow"/>
          <w:u w:val="single"/>
        </w:rPr>
        <w:t>3</w:t>
      </w:r>
      <w:r>
        <w:rPr>
          <w:rFonts w:hint="eastAsia"/>
          <w:highlight w:val="yellow"/>
          <w:u w:val="single"/>
        </w:rPr>
        <w:t>）</w:t>
      </w:r>
      <w:r>
        <w:rPr>
          <w:highlight w:val="yellow"/>
          <w:u w:val="single"/>
        </w:rPr>
        <w:t>乙方编制完成检测报告后，甲方支付乙方合同总额</w:t>
      </w:r>
      <w:r>
        <w:rPr>
          <w:highlight w:val="yellow"/>
          <w:u w:val="single"/>
        </w:rPr>
        <w:t>20</w:t>
      </w:r>
      <w:r>
        <w:rPr>
          <w:highlight w:val="yellow"/>
          <w:u w:val="single"/>
        </w:rPr>
        <w:t>％，乙方须提供检测报告和等额增值税专用发票。</w:t>
      </w:r>
      <w:r>
        <w:rPr>
          <w:rFonts w:hint="eastAsia"/>
          <w:highlight w:val="yellow"/>
          <w:u w:val="single"/>
        </w:rPr>
        <w:t>（</w:t>
      </w:r>
      <w:r>
        <w:rPr>
          <w:rFonts w:hint="eastAsia"/>
          <w:highlight w:val="yellow"/>
          <w:u w:val="single"/>
        </w:rPr>
        <w:t>3</w:t>
      </w:r>
      <w:r>
        <w:rPr>
          <w:rFonts w:hint="eastAsia"/>
          <w:highlight w:val="yellow"/>
          <w:u w:val="single"/>
        </w:rPr>
        <w:t>）</w:t>
      </w:r>
      <w:r>
        <w:rPr>
          <w:highlight w:val="yellow"/>
          <w:u w:val="single"/>
        </w:rPr>
        <w:t>报告完成</w:t>
      </w:r>
      <w:r>
        <w:rPr>
          <w:rFonts w:hint="eastAsia"/>
          <w:highlight w:val="yellow"/>
          <w:u w:val="single"/>
        </w:rPr>
        <w:t>备案</w:t>
      </w:r>
      <w:r>
        <w:rPr>
          <w:highlight w:val="yellow"/>
          <w:u w:val="single"/>
        </w:rPr>
        <w:t>后，甲方支付乙方</w:t>
      </w:r>
      <w:r>
        <w:rPr>
          <w:rFonts w:hint="eastAsia"/>
          <w:highlight w:val="yellow"/>
          <w:u w:val="single"/>
        </w:rPr>
        <w:t>余下费用</w:t>
      </w:r>
      <w:r>
        <w:rPr>
          <w:highlight w:val="yellow"/>
          <w:u w:val="single"/>
        </w:rPr>
        <w:t>，乙方须提供等额增值税专用发票</w:t>
      </w:r>
      <w:r>
        <w:rPr>
          <w:rFonts w:hint="eastAsia"/>
          <w:highlight w:val="yellow"/>
          <w:u w:val="single"/>
        </w:rPr>
        <w:t>和环保局收件文件（若有）；如果需要评审应在评审并备案后支付合同余下费用。</w:t>
      </w:r>
    </w:p>
    <w:p w:rsidR="00646B6E" w:rsidRDefault="00760FB8">
      <w:pPr>
        <w:ind w:firstLine="560"/>
      </w:pPr>
      <w:r>
        <w:rPr>
          <w:rFonts w:hint="eastAsia"/>
        </w:rPr>
        <w:t>第五条</w:t>
      </w:r>
      <w:r>
        <w:rPr>
          <w:rFonts w:hint="eastAsia"/>
        </w:rPr>
        <w:t xml:space="preserve"> </w:t>
      </w:r>
      <w:r>
        <w:rPr>
          <w:rFonts w:hint="eastAsia"/>
        </w:rPr>
        <w:t>双方确定因履行本合同应遵守的保密义务如下：</w:t>
      </w:r>
    </w:p>
    <w:p w:rsidR="00646B6E" w:rsidRDefault="00760FB8">
      <w:pPr>
        <w:ind w:firstLine="560"/>
      </w:pPr>
      <w:r>
        <w:rPr>
          <w:rFonts w:hint="eastAsia"/>
        </w:rPr>
        <w:t>甲方：</w:t>
      </w:r>
    </w:p>
    <w:p w:rsidR="00646B6E" w:rsidRDefault="00760FB8">
      <w:pPr>
        <w:ind w:firstLine="560"/>
      </w:pPr>
      <w:r>
        <w:rPr>
          <w:rFonts w:hint="eastAsia"/>
        </w:rPr>
        <w:t>1.</w:t>
      </w:r>
      <w:r>
        <w:rPr>
          <w:rFonts w:hint="eastAsia"/>
        </w:rPr>
        <w:t>保密内容：乙方要求需要保密的资料，包含报告及该合同。</w:t>
      </w:r>
    </w:p>
    <w:p w:rsidR="00646B6E" w:rsidRDefault="00760FB8">
      <w:pPr>
        <w:ind w:firstLine="560"/>
      </w:pPr>
      <w:r>
        <w:rPr>
          <w:rFonts w:hint="eastAsia"/>
        </w:rPr>
        <w:t>2.</w:t>
      </w:r>
      <w:r>
        <w:rPr>
          <w:rFonts w:hint="eastAsia"/>
        </w:rPr>
        <w:t>泄密责任：按本合同约定及国家有关保密法的规定执行。</w:t>
      </w:r>
    </w:p>
    <w:p w:rsidR="00646B6E" w:rsidRDefault="00760FB8">
      <w:pPr>
        <w:ind w:firstLine="560"/>
      </w:pPr>
      <w:r>
        <w:rPr>
          <w:rFonts w:hint="eastAsia"/>
        </w:rPr>
        <w:t>乙方：</w:t>
      </w:r>
    </w:p>
    <w:p w:rsidR="00646B6E" w:rsidRDefault="00760FB8">
      <w:pPr>
        <w:ind w:firstLine="560"/>
      </w:pPr>
      <w:r>
        <w:rPr>
          <w:rFonts w:hint="eastAsia"/>
        </w:rPr>
        <w:t>1.</w:t>
      </w:r>
      <w:r>
        <w:rPr>
          <w:rFonts w:hint="eastAsia"/>
        </w:rPr>
        <w:t>保密内容：甲方提供的资料以及乙方在提供本合同约定服务过程中知悉的甲方技术信息、经营信息、生产工艺、操作流程等。</w:t>
      </w:r>
    </w:p>
    <w:p w:rsidR="00646B6E" w:rsidRDefault="00760FB8">
      <w:pPr>
        <w:ind w:firstLine="560"/>
      </w:pPr>
      <w:r>
        <w:rPr>
          <w:rFonts w:hint="eastAsia"/>
        </w:rPr>
        <w:t>2.</w:t>
      </w:r>
      <w:r>
        <w:rPr>
          <w:rFonts w:hint="eastAsia"/>
        </w:rPr>
        <w:t>泄密责任：按本合同约定及国家有关保密法的规定执行。</w:t>
      </w:r>
    </w:p>
    <w:p w:rsidR="00646B6E" w:rsidRDefault="00760FB8">
      <w:pPr>
        <w:ind w:firstLine="560"/>
      </w:pPr>
      <w:r>
        <w:rPr>
          <w:rFonts w:hint="eastAsia"/>
        </w:rPr>
        <w:t>第六条</w:t>
      </w:r>
      <w:r>
        <w:rPr>
          <w:rFonts w:hint="eastAsia"/>
        </w:rPr>
        <w:t xml:space="preserve"> </w:t>
      </w:r>
      <w:r>
        <w:rPr>
          <w:rFonts w:hint="eastAsia"/>
        </w:rPr>
        <w:t>本合同的变更必须由双方协商一致，并以书面形式确定。</w:t>
      </w:r>
    </w:p>
    <w:p w:rsidR="00646B6E" w:rsidRDefault="00760FB8">
      <w:pPr>
        <w:ind w:firstLine="560"/>
      </w:pPr>
      <w:r>
        <w:rPr>
          <w:rFonts w:hint="eastAsia"/>
        </w:rPr>
        <w:t>第七条</w:t>
      </w:r>
      <w:r>
        <w:rPr>
          <w:rFonts w:hint="eastAsia"/>
        </w:rPr>
        <w:t xml:space="preserve"> </w:t>
      </w:r>
      <w:r>
        <w:rPr>
          <w:rFonts w:hint="eastAsia"/>
        </w:rPr>
        <w:t>双方确定，按以下标准和方式对乙方提交的技术工作成果进行验收：</w:t>
      </w:r>
    </w:p>
    <w:p w:rsidR="00646B6E" w:rsidRDefault="00760FB8">
      <w:pPr>
        <w:ind w:firstLine="560"/>
      </w:pPr>
      <w:r>
        <w:rPr>
          <w:rFonts w:hint="eastAsia"/>
        </w:rPr>
        <w:t>1</w:t>
      </w:r>
      <w:r>
        <w:rPr>
          <w:rFonts w:hint="eastAsia"/>
        </w:rPr>
        <w:t>、技术服务工作成果的验收标准：</w:t>
      </w:r>
      <w:r>
        <w:rPr>
          <w:rFonts w:hint="eastAsia"/>
          <w:highlight w:val="yellow"/>
          <w:u w:val="single"/>
        </w:rPr>
        <w:t>完成监测报告并备案（若有）</w:t>
      </w:r>
      <w:r>
        <w:rPr>
          <w:rFonts w:hint="eastAsia"/>
          <w:highlight w:val="yellow"/>
        </w:rPr>
        <w:t>。</w:t>
      </w:r>
    </w:p>
    <w:p w:rsidR="00646B6E" w:rsidRDefault="00760FB8">
      <w:pPr>
        <w:ind w:firstLine="560"/>
      </w:pPr>
      <w:r>
        <w:rPr>
          <w:rFonts w:hint="eastAsia"/>
        </w:rPr>
        <w:t>第八条</w:t>
      </w:r>
      <w:r>
        <w:rPr>
          <w:rFonts w:hint="eastAsia"/>
        </w:rPr>
        <w:t xml:space="preserve"> </w:t>
      </w:r>
      <w:r>
        <w:rPr>
          <w:rFonts w:hint="eastAsia"/>
        </w:rPr>
        <w:t>双方确定，甲方指定</w:t>
      </w:r>
      <w:r>
        <w:rPr>
          <w:rFonts w:hint="eastAsia"/>
          <w:u w:val="single"/>
        </w:rPr>
        <w:t>王国燈</w:t>
      </w:r>
      <w:r>
        <w:rPr>
          <w:rFonts w:hint="eastAsia"/>
        </w:rPr>
        <w:t>为甲方项目联系人，乙方指定</w:t>
      </w:r>
      <w:r>
        <w:rPr>
          <w:rFonts w:hint="eastAsia"/>
          <w:u w:val="single"/>
        </w:rPr>
        <w:t>XXX</w:t>
      </w:r>
      <w:r>
        <w:rPr>
          <w:rFonts w:hint="eastAsia"/>
        </w:rPr>
        <w:t>为乙方项目联系人。项目联系人承担以下责任：一方变更项目联系人的，应当及时以书面形式通知另一方。未及时通知并影响本合同履行或造成损失的，应承担相应的责任。</w:t>
      </w:r>
    </w:p>
    <w:p w:rsidR="00646B6E" w:rsidRDefault="00760FB8">
      <w:pPr>
        <w:ind w:firstLine="560"/>
      </w:pPr>
      <w:r>
        <w:rPr>
          <w:rFonts w:hint="eastAsia"/>
        </w:rPr>
        <w:t>第九条</w:t>
      </w:r>
      <w:r>
        <w:rPr>
          <w:rFonts w:hint="eastAsia"/>
        </w:rPr>
        <w:t xml:space="preserve">  </w:t>
      </w:r>
      <w:r>
        <w:rPr>
          <w:rFonts w:hint="eastAsia"/>
        </w:rPr>
        <w:t>双方因履行本合同而发生的争议，可协商、调解解决，也可直接采取下列第</w:t>
      </w:r>
      <w:r>
        <w:rPr>
          <w:rFonts w:hint="eastAsia"/>
          <w:u w:val="single"/>
        </w:rPr>
        <w:t xml:space="preserve"> 2 </w:t>
      </w:r>
      <w:r>
        <w:rPr>
          <w:rFonts w:hint="eastAsia"/>
        </w:rPr>
        <w:t>种方式解决：</w:t>
      </w:r>
    </w:p>
    <w:p w:rsidR="00646B6E" w:rsidRDefault="00760FB8">
      <w:pPr>
        <w:ind w:firstLine="560"/>
      </w:pPr>
      <w:r>
        <w:rPr>
          <w:rFonts w:hint="eastAsia"/>
        </w:rPr>
        <w:t>1</w:t>
      </w:r>
      <w:r>
        <w:rPr>
          <w:rFonts w:hint="eastAsia"/>
        </w:rPr>
        <w:t>、向</w:t>
      </w:r>
      <w:r>
        <w:rPr>
          <w:rFonts w:hint="eastAsia"/>
          <w:u w:val="single"/>
        </w:rPr>
        <w:t xml:space="preserve">  /  </w:t>
      </w:r>
      <w:r>
        <w:rPr>
          <w:rFonts w:hint="eastAsia"/>
        </w:rPr>
        <w:t>仲裁委员会申请仲裁；</w:t>
      </w:r>
    </w:p>
    <w:p w:rsidR="00646B6E" w:rsidRDefault="00760FB8">
      <w:pPr>
        <w:ind w:firstLine="560"/>
      </w:pPr>
      <w:r>
        <w:rPr>
          <w:rFonts w:hint="eastAsia"/>
        </w:rPr>
        <w:t>2</w:t>
      </w:r>
      <w:r>
        <w:rPr>
          <w:rFonts w:hint="eastAsia"/>
        </w:rPr>
        <w:t>、向甲方所在地人民法院提起诉讼。</w:t>
      </w:r>
    </w:p>
    <w:p w:rsidR="00646B6E" w:rsidRDefault="00760FB8">
      <w:pPr>
        <w:ind w:firstLine="560"/>
      </w:pPr>
      <w:r>
        <w:rPr>
          <w:rFonts w:hint="eastAsia"/>
        </w:rPr>
        <w:lastRenderedPageBreak/>
        <w:t>第十条</w:t>
      </w:r>
      <w:r>
        <w:rPr>
          <w:rFonts w:hint="eastAsia"/>
        </w:rPr>
        <w:t xml:space="preserve"> </w:t>
      </w:r>
      <w:r>
        <w:rPr>
          <w:rFonts w:hint="eastAsia"/>
        </w:rPr>
        <w:t>本合同经双方签订后生效。本合同一式陆份，甲方执叁份，乙方执叁份，具有同等法律效力。</w:t>
      </w:r>
    </w:p>
    <w:p w:rsidR="00646B6E" w:rsidRDefault="00646B6E">
      <w:pPr>
        <w:ind w:firstLine="560"/>
      </w:pPr>
    </w:p>
    <w:p w:rsidR="00646B6E" w:rsidRDefault="00760FB8">
      <w:pPr>
        <w:ind w:firstLine="560"/>
      </w:pPr>
      <w:r>
        <w:t>委托方（甲方）：</w:t>
      </w:r>
      <w:r>
        <w:rPr>
          <w:rFonts w:hint="eastAsia"/>
        </w:rPr>
        <w:t>福建省东南电化股份有限公司</w:t>
      </w:r>
    </w:p>
    <w:p w:rsidR="00646B6E" w:rsidRDefault="00760FB8">
      <w:pPr>
        <w:ind w:firstLine="560"/>
      </w:pPr>
      <w:r>
        <w:t>住</w:t>
      </w:r>
      <w:r>
        <w:t xml:space="preserve">  </w:t>
      </w:r>
      <w:r>
        <w:t>所</w:t>
      </w:r>
      <w:r>
        <w:t xml:space="preserve">  </w:t>
      </w:r>
      <w:r>
        <w:t>地：</w:t>
      </w:r>
      <w:r>
        <w:rPr>
          <w:rFonts w:hint="eastAsia"/>
        </w:rPr>
        <w:t>福建福清</w:t>
      </w:r>
    </w:p>
    <w:p w:rsidR="00646B6E" w:rsidRDefault="00760FB8">
      <w:pPr>
        <w:ind w:firstLine="560"/>
      </w:pPr>
      <w:r>
        <w:t>法定代表人：</w:t>
      </w:r>
      <w:r>
        <w:rPr>
          <w:rFonts w:hint="eastAsia"/>
        </w:rPr>
        <w:t>洪晓云</w:t>
      </w:r>
    </w:p>
    <w:p w:rsidR="00646B6E" w:rsidRDefault="00760FB8">
      <w:pPr>
        <w:ind w:firstLine="560"/>
      </w:pPr>
      <w:r>
        <w:rPr>
          <w:rFonts w:hint="eastAsia"/>
        </w:rPr>
        <w:t>委托代表人：</w:t>
      </w:r>
    </w:p>
    <w:p w:rsidR="00646B6E" w:rsidRDefault="00760FB8">
      <w:pPr>
        <w:ind w:firstLine="560"/>
      </w:pPr>
      <w:r>
        <w:t>项目联系人：</w:t>
      </w:r>
      <w:r>
        <w:rPr>
          <w:rFonts w:hint="eastAsia"/>
        </w:rPr>
        <w:t>王国燈</w:t>
      </w:r>
    </w:p>
    <w:p w:rsidR="00646B6E" w:rsidRDefault="00760FB8">
      <w:pPr>
        <w:ind w:firstLine="560"/>
      </w:pPr>
      <w:r>
        <w:t>通讯地址</w:t>
      </w:r>
      <w:r>
        <w:rPr>
          <w:rFonts w:hint="eastAsia"/>
        </w:rPr>
        <w:t>：福建省福清市江阴工业集中区</w:t>
      </w:r>
      <w:r>
        <w:rPr>
          <w:rFonts w:hint="eastAsia"/>
        </w:rPr>
        <w:t xml:space="preserve"> </w:t>
      </w:r>
    </w:p>
    <w:p w:rsidR="00646B6E" w:rsidRDefault="00760FB8">
      <w:pPr>
        <w:ind w:firstLine="560"/>
      </w:pPr>
      <w:r>
        <w:t>电话</w:t>
      </w:r>
      <w:r>
        <w:rPr>
          <w:rFonts w:hint="eastAsia"/>
        </w:rPr>
        <w:t>：</w:t>
      </w:r>
      <w:r>
        <w:rPr>
          <w:rFonts w:hint="eastAsia"/>
        </w:rPr>
        <w:t>86552085</w:t>
      </w:r>
    </w:p>
    <w:p w:rsidR="00646B6E" w:rsidRDefault="00760FB8">
      <w:pPr>
        <w:ind w:firstLine="560"/>
      </w:pPr>
      <w:r>
        <w:t>传真</w:t>
      </w:r>
      <w:r>
        <w:rPr>
          <w:rFonts w:hint="eastAsia"/>
        </w:rPr>
        <w:t>：</w:t>
      </w:r>
      <w:r>
        <w:rPr>
          <w:rFonts w:hint="eastAsia"/>
        </w:rPr>
        <w:t>86552003</w:t>
      </w:r>
    </w:p>
    <w:p w:rsidR="00646B6E" w:rsidRDefault="00760FB8">
      <w:pPr>
        <w:ind w:firstLine="560"/>
      </w:pPr>
      <w:r>
        <w:t>电子信箱：</w:t>
      </w:r>
    </w:p>
    <w:p w:rsidR="00646B6E" w:rsidRDefault="00646B6E">
      <w:pPr>
        <w:ind w:firstLine="560"/>
      </w:pPr>
    </w:p>
    <w:p w:rsidR="00646B6E" w:rsidRDefault="00760FB8">
      <w:pPr>
        <w:ind w:firstLine="560"/>
      </w:pPr>
      <w:r>
        <w:t>受托方（乙方）：</w:t>
      </w:r>
    </w:p>
    <w:p w:rsidR="00646B6E" w:rsidRDefault="00760FB8">
      <w:pPr>
        <w:ind w:firstLine="560"/>
      </w:pPr>
      <w:r>
        <w:t>住</w:t>
      </w:r>
      <w:r>
        <w:t xml:space="preserve">  </w:t>
      </w:r>
      <w:r>
        <w:t>所</w:t>
      </w:r>
      <w:r>
        <w:t xml:space="preserve">  </w:t>
      </w:r>
      <w:r>
        <w:t>地：</w:t>
      </w:r>
    </w:p>
    <w:p w:rsidR="00646B6E" w:rsidRDefault="00760FB8">
      <w:pPr>
        <w:ind w:firstLine="560"/>
      </w:pPr>
      <w:r>
        <w:t>法定代表人：</w:t>
      </w:r>
    </w:p>
    <w:p w:rsidR="00646B6E" w:rsidRDefault="00760FB8">
      <w:pPr>
        <w:ind w:firstLine="560"/>
      </w:pPr>
      <w:r>
        <w:rPr>
          <w:rFonts w:hint="eastAsia"/>
        </w:rPr>
        <w:t>委托代表人</w:t>
      </w:r>
    </w:p>
    <w:p w:rsidR="00646B6E" w:rsidRDefault="00760FB8">
      <w:pPr>
        <w:ind w:firstLine="560"/>
      </w:pPr>
      <w:r>
        <w:t>项目联系人：</w:t>
      </w:r>
    </w:p>
    <w:p w:rsidR="00646B6E" w:rsidRDefault="00760FB8">
      <w:pPr>
        <w:ind w:firstLine="560"/>
      </w:pPr>
      <w:r>
        <w:t>通讯地址：</w:t>
      </w:r>
    </w:p>
    <w:p w:rsidR="00646B6E" w:rsidRDefault="00760FB8">
      <w:pPr>
        <w:ind w:firstLine="560"/>
      </w:pPr>
      <w:r>
        <w:t>电</w:t>
      </w:r>
      <w:r>
        <w:t xml:space="preserve">    </w:t>
      </w:r>
      <w:r>
        <w:t>话：</w:t>
      </w:r>
    </w:p>
    <w:p w:rsidR="00646B6E" w:rsidRDefault="00760FB8">
      <w:pPr>
        <w:ind w:firstLine="560"/>
      </w:pPr>
      <w:r>
        <w:t>传</w:t>
      </w:r>
      <w:r>
        <w:t xml:space="preserve">  </w:t>
      </w:r>
      <w:r>
        <w:t>真：</w:t>
      </w:r>
    </w:p>
    <w:p w:rsidR="00646B6E" w:rsidRDefault="00760FB8">
      <w:pPr>
        <w:ind w:firstLine="560"/>
      </w:pPr>
      <w:r>
        <w:t>电子信箱：</w:t>
      </w:r>
    </w:p>
    <w:p w:rsidR="00646B6E" w:rsidRDefault="00646B6E">
      <w:pPr>
        <w:ind w:firstLine="560"/>
      </w:pPr>
    </w:p>
    <w:p w:rsidR="00646B6E" w:rsidRDefault="00646B6E">
      <w:pPr>
        <w:ind w:firstLine="560"/>
        <w:sectPr w:rsidR="00646B6E">
          <w:type w:val="continuous"/>
          <w:pgSz w:w="11906" w:h="16838"/>
          <w:pgMar w:top="1134" w:right="1418" w:bottom="1134" w:left="1418" w:header="851" w:footer="822" w:gutter="0"/>
          <w:cols w:space="720"/>
          <w:docGrid w:type="lines" w:linePitch="312"/>
        </w:sectPr>
      </w:pPr>
    </w:p>
    <w:p w:rsidR="00646B6E" w:rsidRDefault="00760FB8">
      <w:pPr>
        <w:pStyle w:val="afb"/>
        <w:spacing w:before="156"/>
        <w:jc w:val="both"/>
        <w:rPr>
          <w:bCs/>
        </w:rPr>
      </w:pPr>
      <w:bookmarkStart w:id="20" w:name="_Toc521013657"/>
      <w:bookmarkStart w:id="21" w:name="_Toc497143417"/>
      <w:r>
        <w:rPr>
          <w:rFonts w:hint="eastAsia"/>
          <w:bCs/>
        </w:rPr>
        <w:lastRenderedPageBreak/>
        <w:t>附件二：</w:t>
      </w:r>
      <w:bookmarkEnd w:id="20"/>
      <w:bookmarkEnd w:id="21"/>
    </w:p>
    <w:p w:rsidR="00646B6E" w:rsidRDefault="00760FB8">
      <w:pPr>
        <w:ind w:firstLineChars="0" w:firstLine="0"/>
        <w:jc w:val="center"/>
        <w:rPr>
          <w:b/>
          <w:sz w:val="44"/>
          <w:szCs w:val="44"/>
        </w:rPr>
      </w:pPr>
      <w:r>
        <w:rPr>
          <w:rFonts w:hint="eastAsia"/>
          <w:b/>
          <w:sz w:val="44"/>
          <w:szCs w:val="44"/>
        </w:rPr>
        <w:t>参选报价单</w:t>
      </w:r>
    </w:p>
    <w:p w:rsidR="00646B6E" w:rsidRDefault="00646B6E">
      <w:pPr>
        <w:ind w:firstLineChars="0" w:firstLine="0"/>
        <w:jc w:val="center"/>
        <w:rPr>
          <w:sz w:val="44"/>
          <w:szCs w:val="44"/>
        </w:rPr>
      </w:pPr>
    </w:p>
    <w:tbl>
      <w:tblPr>
        <w:tblW w:w="9365" w:type="dxa"/>
        <w:tblLayout w:type="fixed"/>
        <w:tblCellMar>
          <w:left w:w="0" w:type="dxa"/>
          <w:right w:w="0" w:type="dxa"/>
        </w:tblCellMar>
        <w:tblLook w:val="04A0" w:firstRow="1" w:lastRow="0" w:firstColumn="1" w:lastColumn="0" w:noHBand="0" w:noVBand="1"/>
      </w:tblPr>
      <w:tblGrid>
        <w:gridCol w:w="772"/>
        <w:gridCol w:w="3695"/>
        <w:gridCol w:w="873"/>
        <w:gridCol w:w="2946"/>
        <w:gridCol w:w="1079"/>
      </w:tblGrid>
      <w:tr w:rsidR="00646B6E">
        <w:trPr>
          <w:trHeight w:hRule="exact" w:val="544"/>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pPr>
            <w:r>
              <w:rPr>
                <w:rFonts w:hint="eastAsia"/>
              </w:rPr>
              <w:t>序号</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名</w:t>
            </w:r>
            <w:r>
              <w:rPr>
                <w:rFonts w:hint="eastAsia"/>
              </w:rPr>
              <w:t xml:space="preserve">  </w:t>
            </w:r>
            <w:r>
              <w:rPr>
                <w:rFonts w:hint="eastAsia"/>
              </w:rPr>
              <w:t>称</w:t>
            </w: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费用（元）</w:t>
            </w: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备注</w:t>
            </w: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t>1</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含税（</w:t>
            </w:r>
            <w:r>
              <w:rPr>
                <w:rFonts w:hint="eastAsia"/>
                <w:color w:val="FF0000"/>
              </w:rPr>
              <w:t>XX</w:t>
            </w:r>
            <w:r>
              <w:rPr>
                <w:rFonts w:hint="eastAsia"/>
              </w:rPr>
              <w:t>）</w:t>
            </w:r>
            <w:r>
              <w:rPr>
                <w:rFonts w:hint="eastAsia"/>
              </w:rPr>
              <w:t>%</w:t>
            </w: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t>2</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t>3</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t>4</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5</w:t>
            </w:r>
          </w:p>
        </w:tc>
        <w:tc>
          <w:tcPr>
            <w:tcW w:w="4568"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2946"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c>
          <w:tcPr>
            <w:tcW w:w="1079" w:type="dxa"/>
            <w:tcBorders>
              <w:top w:val="single" w:sz="4" w:space="0" w:color="000000"/>
              <w:left w:val="single" w:sz="4" w:space="0" w:color="000000"/>
              <w:bottom w:val="single" w:sz="4" w:space="0" w:color="000000"/>
              <w:right w:val="single" w:sz="4" w:space="0" w:color="000000"/>
            </w:tcBorders>
            <w:vAlign w:val="center"/>
          </w:tcPr>
          <w:p w:rsidR="00646B6E" w:rsidRDefault="00646B6E">
            <w:pPr>
              <w:ind w:firstLineChars="0" w:firstLine="0"/>
              <w:jc w:val="center"/>
            </w:pPr>
          </w:p>
        </w:tc>
      </w:tr>
      <w:tr w:rsidR="00646B6E">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6</w:t>
            </w:r>
          </w:p>
        </w:tc>
        <w:tc>
          <w:tcPr>
            <w:tcW w:w="8593" w:type="dxa"/>
            <w:gridSpan w:val="4"/>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pPr>
            <w:r>
              <w:rPr>
                <w:rFonts w:hint="eastAsia"/>
              </w:rPr>
              <w:t>其他费用说明：</w:t>
            </w:r>
          </w:p>
        </w:tc>
      </w:tr>
      <w:tr w:rsidR="00646B6E">
        <w:trPr>
          <w:trHeight w:hRule="exact" w:val="605"/>
        </w:trPr>
        <w:tc>
          <w:tcPr>
            <w:tcW w:w="4467" w:type="dxa"/>
            <w:gridSpan w:val="2"/>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jc w:val="center"/>
            </w:pPr>
            <w:r>
              <w:rPr>
                <w:rFonts w:hint="eastAsia"/>
              </w:rPr>
              <w:t>咨询服务总费用（元）</w:t>
            </w:r>
          </w:p>
        </w:tc>
        <w:tc>
          <w:tcPr>
            <w:tcW w:w="4898" w:type="dxa"/>
            <w:gridSpan w:val="3"/>
            <w:tcBorders>
              <w:top w:val="single" w:sz="4" w:space="0" w:color="000000"/>
              <w:left w:val="single" w:sz="4" w:space="0" w:color="000000"/>
              <w:bottom w:val="single" w:sz="4" w:space="0" w:color="000000"/>
              <w:right w:val="single" w:sz="4" w:space="0" w:color="000000"/>
            </w:tcBorders>
            <w:vAlign w:val="center"/>
          </w:tcPr>
          <w:p w:rsidR="00646B6E" w:rsidRDefault="00760FB8">
            <w:pPr>
              <w:ind w:firstLineChars="0" w:firstLine="0"/>
            </w:pPr>
            <w:r>
              <w:rPr>
                <w:rFonts w:hint="eastAsia"/>
              </w:rPr>
              <w:t>人民币：</w:t>
            </w:r>
          </w:p>
        </w:tc>
      </w:tr>
    </w:tbl>
    <w:p w:rsidR="00646B6E" w:rsidRDefault="00760FB8">
      <w:pPr>
        <w:widowControl w:val="0"/>
        <w:kinsoku w:val="0"/>
        <w:overflowPunct w:val="0"/>
        <w:autoSpaceDE w:val="0"/>
        <w:autoSpaceDN w:val="0"/>
        <w:spacing w:line="440" w:lineRule="exact"/>
        <w:ind w:firstLine="562"/>
        <w:rPr>
          <w:b/>
          <w:color w:val="FF0000"/>
        </w:rPr>
      </w:pPr>
      <w:r>
        <w:rPr>
          <w:rFonts w:hint="eastAsia"/>
          <w:b/>
          <w:color w:val="FF0000"/>
        </w:rPr>
        <w:t>备注：（</w:t>
      </w:r>
      <w:r>
        <w:rPr>
          <w:rFonts w:hint="eastAsia"/>
          <w:b/>
          <w:color w:val="FF0000"/>
        </w:rPr>
        <w:t>1</w:t>
      </w:r>
      <w:r>
        <w:rPr>
          <w:rFonts w:hint="eastAsia"/>
          <w:b/>
          <w:color w:val="FF0000"/>
        </w:rPr>
        <w:t>）以上报价均为含税价格，备注中请填入税率；</w:t>
      </w:r>
    </w:p>
    <w:p w:rsidR="00646B6E" w:rsidRDefault="00760FB8">
      <w:pPr>
        <w:widowControl w:val="0"/>
        <w:kinsoku w:val="0"/>
        <w:overflowPunct w:val="0"/>
        <w:autoSpaceDE w:val="0"/>
        <w:autoSpaceDN w:val="0"/>
        <w:spacing w:line="440" w:lineRule="exact"/>
        <w:ind w:firstLine="562"/>
        <w:rPr>
          <w:b/>
          <w:bCs/>
          <w:color w:val="FF0000"/>
        </w:rPr>
      </w:pPr>
      <w:r>
        <w:rPr>
          <w:rFonts w:hint="eastAsia"/>
          <w:b/>
          <w:color w:val="FF0000"/>
        </w:rPr>
        <w:t>（</w:t>
      </w:r>
      <w:r>
        <w:rPr>
          <w:rFonts w:hint="eastAsia"/>
          <w:b/>
          <w:color w:val="FF0000"/>
        </w:rPr>
        <w:t>2</w:t>
      </w:r>
      <w:r>
        <w:rPr>
          <w:rFonts w:hint="eastAsia"/>
          <w:b/>
          <w:color w:val="FF0000"/>
        </w:rPr>
        <w:t>）最高投标限价为</w:t>
      </w:r>
      <w:r>
        <w:rPr>
          <w:rFonts w:hint="eastAsia"/>
          <w:b/>
          <w:color w:val="FF0000"/>
        </w:rPr>
        <w:t>50</w:t>
      </w:r>
      <w:r>
        <w:rPr>
          <w:b/>
          <w:color w:val="FF0000"/>
        </w:rPr>
        <w:t>万元。</w:t>
      </w:r>
    </w:p>
    <w:p w:rsidR="00646B6E" w:rsidRDefault="00646B6E">
      <w:pPr>
        <w:ind w:firstLine="562"/>
        <w:rPr>
          <w:b/>
          <w:color w:val="FF0000"/>
        </w:rPr>
      </w:pPr>
    </w:p>
    <w:p w:rsidR="00646B6E" w:rsidRDefault="00760FB8">
      <w:pPr>
        <w:ind w:firstLine="560"/>
      </w:pPr>
      <w:r>
        <w:rPr>
          <w:rFonts w:hint="eastAsia"/>
        </w:rPr>
        <w:t>参选人（盖章）：</w:t>
      </w:r>
    </w:p>
    <w:p w:rsidR="00646B6E" w:rsidRDefault="00646B6E">
      <w:pPr>
        <w:ind w:firstLine="560"/>
      </w:pPr>
    </w:p>
    <w:p w:rsidR="00646B6E" w:rsidRDefault="00760FB8">
      <w:pPr>
        <w:ind w:firstLine="560"/>
      </w:pPr>
      <w:r>
        <w:rPr>
          <w:rFonts w:hint="eastAsia"/>
        </w:rPr>
        <w:t>法定代表人</w:t>
      </w:r>
      <w:r>
        <w:rPr>
          <w:rFonts w:hint="eastAsia"/>
        </w:rPr>
        <w:t>/</w:t>
      </w:r>
      <w:r>
        <w:rPr>
          <w:rFonts w:hint="eastAsia"/>
        </w:rPr>
        <w:t>委托代理人（签字或盖章）：</w:t>
      </w:r>
    </w:p>
    <w:p w:rsidR="00646B6E" w:rsidRDefault="00646B6E">
      <w:pPr>
        <w:ind w:firstLine="560"/>
      </w:pPr>
    </w:p>
    <w:p w:rsidR="00646B6E" w:rsidRDefault="00760FB8">
      <w:pPr>
        <w:ind w:firstLine="560"/>
      </w:pPr>
      <w:r>
        <w:rPr>
          <w:rFonts w:hint="eastAsia"/>
        </w:rPr>
        <w:t>编制时间：</w:t>
      </w:r>
      <w:r>
        <w:rPr>
          <w:rFonts w:hint="eastAsia"/>
        </w:rPr>
        <w:t xml:space="preserve">                                            </w:t>
      </w:r>
    </w:p>
    <w:p w:rsidR="00646B6E" w:rsidRDefault="00646B6E">
      <w:pPr>
        <w:ind w:firstLine="560"/>
        <w:sectPr w:rsidR="00646B6E">
          <w:type w:val="continuous"/>
          <w:pgSz w:w="11907" w:h="16840"/>
          <w:pgMar w:top="1418" w:right="1191" w:bottom="1418" w:left="1644" w:header="737" w:footer="554" w:gutter="0"/>
          <w:cols w:space="720"/>
          <w:docGrid w:type="linesAndChars" w:linePitch="312"/>
        </w:sectPr>
      </w:pPr>
    </w:p>
    <w:p w:rsidR="00646B6E" w:rsidRDefault="00760FB8">
      <w:pPr>
        <w:pStyle w:val="afb"/>
        <w:spacing w:before="156"/>
        <w:jc w:val="both"/>
        <w:rPr>
          <w:bCs/>
        </w:rPr>
      </w:pPr>
      <w:bookmarkStart w:id="22" w:name="_Toc497143418"/>
      <w:bookmarkStart w:id="23" w:name="_Toc521013658"/>
      <w:r>
        <w:rPr>
          <w:rFonts w:hint="eastAsia"/>
          <w:bCs/>
        </w:rPr>
        <w:lastRenderedPageBreak/>
        <w:t>附件三：</w:t>
      </w:r>
      <w:bookmarkEnd w:id="22"/>
      <w:bookmarkEnd w:id="23"/>
    </w:p>
    <w:p w:rsidR="00646B6E" w:rsidRDefault="00760FB8">
      <w:pPr>
        <w:pStyle w:val="14"/>
        <w:ind w:firstLineChars="0" w:firstLine="0"/>
        <w:jc w:val="center"/>
        <w:rPr>
          <w:b/>
          <w:sz w:val="44"/>
          <w:szCs w:val="44"/>
        </w:rPr>
      </w:pPr>
      <w:r>
        <w:rPr>
          <w:rFonts w:hint="eastAsia"/>
          <w:b/>
          <w:sz w:val="44"/>
          <w:szCs w:val="44"/>
        </w:rPr>
        <w:t>法定代表人授权委托书</w:t>
      </w:r>
    </w:p>
    <w:p w:rsidR="00646B6E" w:rsidRDefault="00646B6E">
      <w:pPr>
        <w:pStyle w:val="14"/>
        <w:ind w:firstLineChars="0" w:firstLine="0"/>
        <w:jc w:val="center"/>
        <w:rPr>
          <w:sz w:val="44"/>
          <w:szCs w:val="44"/>
        </w:rPr>
      </w:pPr>
    </w:p>
    <w:p w:rsidR="00646B6E" w:rsidRDefault="00760FB8">
      <w:pPr>
        <w:pStyle w:val="14"/>
        <w:spacing w:line="500" w:lineRule="exact"/>
        <w:ind w:firstLineChars="0" w:firstLine="0"/>
        <w:rPr>
          <w:sz w:val="32"/>
          <w:szCs w:val="32"/>
        </w:rPr>
      </w:pPr>
      <w:r>
        <w:rPr>
          <w:rFonts w:hint="eastAsia"/>
          <w:sz w:val="32"/>
          <w:szCs w:val="32"/>
        </w:rPr>
        <w:t>致：福建省东南电化股份有限公司</w:t>
      </w:r>
    </w:p>
    <w:p w:rsidR="00646B6E" w:rsidRDefault="00760FB8">
      <w:pPr>
        <w:pStyle w:val="14"/>
        <w:spacing w:line="500" w:lineRule="exact"/>
        <w:ind w:firstLine="640"/>
        <w:rPr>
          <w:sz w:val="32"/>
          <w:szCs w:val="32"/>
        </w:rPr>
      </w:pPr>
      <w:r>
        <w:rPr>
          <w:rFonts w:hint="eastAsia"/>
          <w:sz w:val="32"/>
          <w:szCs w:val="32"/>
        </w:rPr>
        <w:t>本授权书声明</w:t>
      </w:r>
      <w:r>
        <w:rPr>
          <w:rFonts w:hint="eastAsia"/>
          <w:sz w:val="32"/>
          <w:szCs w:val="32"/>
        </w:rPr>
        <w:t>:</w:t>
      </w:r>
      <w:r>
        <w:rPr>
          <w:rFonts w:hint="eastAsia"/>
          <w:sz w:val="32"/>
          <w:szCs w:val="32"/>
        </w:rPr>
        <w:t>注册于</w:t>
      </w:r>
      <w:r>
        <w:rPr>
          <w:rFonts w:hint="eastAsia"/>
          <w:sz w:val="32"/>
          <w:szCs w:val="32"/>
        </w:rPr>
        <w:t xml:space="preserve">      (</w:t>
      </w:r>
      <w:r>
        <w:rPr>
          <w:rFonts w:hint="eastAsia"/>
          <w:sz w:val="32"/>
          <w:szCs w:val="32"/>
        </w:rPr>
        <w:t>公司住所</w:t>
      </w:r>
      <w:r>
        <w:rPr>
          <w:rFonts w:hint="eastAsia"/>
          <w:sz w:val="32"/>
          <w:szCs w:val="32"/>
        </w:rPr>
        <w:t>)</w:t>
      </w:r>
      <w:r>
        <w:rPr>
          <w:rFonts w:hint="eastAsia"/>
          <w:sz w:val="32"/>
          <w:szCs w:val="32"/>
        </w:rPr>
        <w:t>的</w:t>
      </w:r>
      <w:r>
        <w:rPr>
          <w:rFonts w:hint="eastAsia"/>
          <w:sz w:val="32"/>
          <w:szCs w:val="32"/>
        </w:rPr>
        <w:t xml:space="preserve">      </w:t>
      </w:r>
      <w:r>
        <w:rPr>
          <w:rFonts w:hint="eastAsia"/>
          <w:sz w:val="32"/>
          <w:szCs w:val="32"/>
        </w:rPr>
        <w:t>（公司名称</w:t>
      </w:r>
      <w:r>
        <w:rPr>
          <w:rFonts w:hint="eastAsia"/>
          <w:sz w:val="32"/>
          <w:szCs w:val="32"/>
        </w:rPr>
        <w:t>)</w:t>
      </w:r>
      <w:r>
        <w:rPr>
          <w:rFonts w:hint="eastAsia"/>
          <w:sz w:val="32"/>
          <w:szCs w:val="32"/>
        </w:rPr>
        <w:t>的法定代表人</w:t>
      </w:r>
      <w:r>
        <w:rPr>
          <w:rFonts w:hint="eastAsia"/>
          <w:sz w:val="32"/>
          <w:szCs w:val="32"/>
        </w:rPr>
        <w:t xml:space="preserve">        </w:t>
      </w:r>
      <w:r>
        <w:rPr>
          <w:rFonts w:hint="eastAsia"/>
          <w:sz w:val="32"/>
          <w:szCs w:val="32"/>
        </w:rPr>
        <w:t>(</w:t>
      </w:r>
      <w:r>
        <w:rPr>
          <w:rFonts w:hint="eastAsia"/>
          <w:sz w:val="32"/>
          <w:szCs w:val="32"/>
        </w:rPr>
        <w:t>法定代表人姓名</w:t>
      </w:r>
      <w:r>
        <w:rPr>
          <w:rFonts w:hint="eastAsia"/>
          <w:sz w:val="32"/>
          <w:szCs w:val="32"/>
        </w:rPr>
        <w:t>)</w:t>
      </w:r>
      <w:r>
        <w:rPr>
          <w:rFonts w:hint="eastAsia"/>
          <w:sz w:val="32"/>
          <w:szCs w:val="32"/>
        </w:rPr>
        <w:t>代表本公司授权</w:t>
      </w:r>
      <w:r>
        <w:rPr>
          <w:rFonts w:hint="eastAsia"/>
          <w:sz w:val="32"/>
          <w:szCs w:val="32"/>
        </w:rPr>
        <w:t xml:space="preserve">   </w:t>
      </w:r>
      <w:r>
        <w:rPr>
          <w:rFonts w:hint="eastAsia"/>
          <w:sz w:val="32"/>
          <w:szCs w:val="32"/>
        </w:rPr>
        <w:t>（代理人的姓名）为公司的合法代理人，就参加福建省东南电化股份有限公司土壤、地下水环境调查监测</w:t>
      </w:r>
      <w:r>
        <w:rPr>
          <w:sz w:val="32"/>
          <w:szCs w:val="32"/>
        </w:rPr>
        <w:t>技术服务</w:t>
      </w:r>
      <w:r>
        <w:rPr>
          <w:rFonts w:hint="eastAsia"/>
          <w:sz w:val="32"/>
          <w:szCs w:val="32"/>
        </w:rPr>
        <w:t>的比选方申请登记、比选竞价，合同的签订，以本公司名义处理一切与之有关的事务。</w:t>
      </w:r>
    </w:p>
    <w:p w:rsidR="00646B6E" w:rsidRDefault="00646B6E">
      <w:pPr>
        <w:spacing w:line="500" w:lineRule="exact"/>
        <w:ind w:firstLine="640"/>
        <w:rPr>
          <w:sz w:val="32"/>
          <w:szCs w:val="32"/>
        </w:rPr>
      </w:pPr>
    </w:p>
    <w:p w:rsidR="00646B6E" w:rsidRDefault="00760FB8">
      <w:pPr>
        <w:spacing w:line="500" w:lineRule="exact"/>
        <w:ind w:firstLine="640"/>
        <w:rPr>
          <w:sz w:val="32"/>
          <w:szCs w:val="32"/>
        </w:rPr>
      </w:pPr>
      <w:r>
        <w:rPr>
          <w:rFonts w:hint="eastAsia"/>
          <w:sz w:val="32"/>
          <w:szCs w:val="32"/>
        </w:rPr>
        <w:t>本授权书于</w:t>
      </w:r>
      <w:r>
        <w:rPr>
          <w:rFonts w:hint="eastAsia"/>
          <w:sz w:val="32"/>
          <w:szCs w:val="32"/>
        </w:rPr>
        <w:t xml:space="preserve">    </w:t>
      </w: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日签字生效，特此声明。</w:t>
      </w:r>
    </w:p>
    <w:p w:rsidR="00646B6E" w:rsidRDefault="00646B6E">
      <w:pPr>
        <w:spacing w:line="500" w:lineRule="exact"/>
        <w:ind w:firstLine="640"/>
        <w:rPr>
          <w:sz w:val="32"/>
          <w:szCs w:val="32"/>
        </w:rPr>
      </w:pPr>
    </w:p>
    <w:p w:rsidR="00646B6E" w:rsidRDefault="00760FB8">
      <w:pPr>
        <w:spacing w:line="500" w:lineRule="exact"/>
        <w:ind w:firstLine="640"/>
        <w:rPr>
          <w:sz w:val="32"/>
          <w:szCs w:val="32"/>
        </w:rPr>
      </w:pPr>
      <w:r>
        <w:rPr>
          <w:rFonts w:hint="eastAsia"/>
          <w:sz w:val="32"/>
          <w:szCs w:val="32"/>
        </w:rPr>
        <w:t>意向比选方（盖章）：</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法定代表人（签字或盖章）：</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法定代表人身份证号码：</w:t>
      </w:r>
      <w:r>
        <w:rPr>
          <w:rFonts w:hint="eastAsia"/>
          <w:sz w:val="32"/>
          <w:szCs w:val="32"/>
        </w:rPr>
        <w:t xml:space="preserve">                 </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代理人姓名：</w:t>
      </w:r>
      <w:r>
        <w:rPr>
          <w:rFonts w:hint="eastAsia"/>
          <w:sz w:val="32"/>
          <w:szCs w:val="32"/>
        </w:rPr>
        <w:t xml:space="preserve">        </w:t>
      </w:r>
      <w:r>
        <w:rPr>
          <w:rFonts w:hint="eastAsia"/>
          <w:sz w:val="32"/>
          <w:szCs w:val="32"/>
        </w:rPr>
        <w:t>性别：</w:t>
      </w:r>
      <w:r>
        <w:rPr>
          <w:rFonts w:hint="eastAsia"/>
          <w:sz w:val="32"/>
          <w:szCs w:val="32"/>
        </w:rPr>
        <w:t xml:space="preserve">    </w:t>
      </w:r>
      <w:r>
        <w:rPr>
          <w:rFonts w:hint="eastAsia"/>
          <w:sz w:val="32"/>
          <w:szCs w:val="32"/>
        </w:rPr>
        <w:t>年龄：</w:t>
      </w:r>
      <w:r>
        <w:rPr>
          <w:rFonts w:hint="eastAsia"/>
          <w:sz w:val="32"/>
          <w:szCs w:val="32"/>
        </w:rPr>
        <w:t xml:space="preserve">    </w:t>
      </w:r>
      <w:r>
        <w:rPr>
          <w:rFonts w:hint="eastAsia"/>
          <w:sz w:val="32"/>
          <w:szCs w:val="32"/>
        </w:rPr>
        <w:t>职务：</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身份证号码：</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联系方式：</w:t>
      </w:r>
      <w:r>
        <w:rPr>
          <w:rFonts w:hint="eastAsia"/>
          <w:sz w:val="32"/>
          <w:szCs w:val="32"/>
        </w:rPr>
        <w:t xml:space="preserve">  </w:t>
      </w:r>
    </w:p>
    <w:p w:rsidR="00646B6E" w:rsidRDefault="00646B6E">
      <w:pPr>
        <w:spacing w:line="500" w:lineRule="exact"/>
        <w:ind w:firstLine="640"/>
        <w:rPr>
          <w:sz w:val="32"/>
          <w:szCs w:val="32"/>
        </w:rPr>
      </w:pPr>
    </w:p>
    <w:p w:rsidR="00646B6E" w:rsidRDefault="00646B6E">
      <w:pPr>
        <w:pStyle w:val="afb"/>
        <w:spacing w:before="156"/>
        <w:jc w:val="both"/>
        <w:rPr>
          <w:bCs/>
        </w:rPr>
        <w:sectPr w:rsidR="00646B6E">
          <w:pgSz w:w="11907" w:h="16840"/>
          <w:pgMar w:top="1418" w:right="1191" w:bottom="1418" w:left="1644" w:header="737" w:footer="554" w:gutter="0"/>
          <w:cols w:space="720"/>
          <w:docGrid w:type="linesAndChars" w:linePitch="312"/>
        </w:sectPr>
      </w:pPr>
    </w:p>
    <w:p w:rsidR="00646B6E" w:rsidRDefault="00760FB8">
      <w:pPr>
        <w:pStyle w:val="afb"/>
        <w:spacing w:before="156"/>
        <w:jc w:val="both"/>
        <w:rPr>
          <w:bCs/>
        </w:rPr>
      </w:pPr>
      <w:bookmarkStart w:id="24" w:name="_Toc497143419"/>
      <w:bookmarkStart w:id="25" w:name="_Toc521013659"/>
      <w:r>
        <w:rPr>
          <w:rFonts w:hint="eastAsia"/>
          <w:bCs/>
        </w:rPr>
        <w:lastRenderedPageBreak/>
        <w:t>附件四：</w:t>
      </w:r>
      <w:bookmarkEnd w:id="24"/>
      <w:bookmarkEnd w:id="25"/>
    </w:p>
    <w:p w:rsidR="00646B6E" w:rsidRDefault="00760FB8">
      <w:pPr>
        <w:spacing w:line="500" w:lineRule="exact"/>
        <w:ind w:firstLineChars="0" w:firstLine="0"/>
        <w:jc w:val="center"/>
        <w:rPr>
          <w:b/>
          <w:sz w:val="44"/>
          <w:szCs w:val="44"/>
        </w:rPr>
      </w:pPr>
      <w:r>
        <w:rPr>
          <w:rFonts w:hint="eastAsia"/>
          <w:b/>
          <w:sz w:val="44"/>
          <w:szCs w:val="44"/>
        </w:rPr>
        <w:t>承诺函</w:t>
      </w:r>
    </w:p>
    <w:p w:rsidR="00646B6E" w:rsidRDefault="00646B6E">
      <w:pPr>
        <w:spacing w:line="500" w:lineRule="exact"/>
        <w:ind w:firstLineChars="0" w:firstLine="0"/>
        <w:jc w:val="center"/>
        <w:rPr>
          <w:sz w:val="44"/>
          <w:szCs w:val="44"/>
        </w:rPr>
      </w:pPr>
    </w:p>
    <w:p w:rsidR="00646B6E" w:rsidRDefault="00760FB8">
      <w:pPr>
        <w:spacing w:line="500" w:lineRule="exact"/>
        <w:ind w:firstLineChars="0" w:firstLine="0"/>
        <w:rPr>
          <w:sz w:val="32"/>
          <w:szCs w:val="32"/>
        </w:rPr>
      </w:pPr>
      <w:r>
        <w:rPr>
          <w:rFonts w:hint="eastAsia"/>
          <w:sz w:val="32"/>
          <w:szCs w:val="32"/>
        </w:rPr>
        <w:t>致：福建省东南电化股份有限公司</w:t>
      </w:r>
    </w:p>
    <w:p w:rsidR="00646B6E" w:rsidRDefault="00760FB8">
      <w:pPr>
        <w:spacing w:line="500" w:lineRule="exact"/>
        <w:ind w:firstLine="640"/>
        <w:rPr>
          <w:sz w:val="32"/>
          <w:szCs w:val="32"/>
        </w:rPr>
      </w:pPr>
      <w:r>
        <w:rPr>
          <w:rFonts w:hint="eastAsia"/>
          <w:sz w:val="32"/>
          <w:szCs w:val="32"/>
        </w:rPr>
        <w:t>我方为对福建省东南电化股份股份有限公司土壤、地下水环境调查监测</w:t>
      </w:r>
      <w:r>
        <w:rPr>
          <w:sz w:val="32"/>
          <w:szCs w:val="32"/>
        </w:rPr>
        <w:t>技术服务</w:t>
      </w:r>
      <w:r>
        <w:rPr>
          <w:rFonts w:hint="eastAsia"/>
          <w:sz w:val="32"/>
          <w:szCs w:val="32"/>
        </w:rPr>
        <w:t>的比选文件表示完全响应，遵照公告的要求，特此确认并承诺：</w:t>
      </w:r>
    </w:p>
    <w:p w:rsidR="00646B6E" w:rsidRDefault="00760FB8">
      <w:pPr>
        <w:spacing w:line="500" w:lineRule="exact"/>
        <w:ind w:firstLine="640"/>
        <w:rPr>
          <w:sz w:val="32"/>
          <w:szCs w:val="32"/>
        </w:rPr>
      </w:pPr>
      <w:r>
        <w:rPr>
          <w:rFonts w:hint="eastAsia"/>
          <w:sz w:val="32"/>
          <w:szCs w:val="32"/>
        </w:rPr>
        <w:t>1</w:t>
      </w:r>
      <w:r>
        <w:rPr>
          <w:rFonts w:hint="eastAsia"/>
          <w:sz w:val="32"/>
          <w:szCs w:val="32"/>
        </w:rPr>
        <w:t>、我方确认，我方已仔细阅读并研究了贵方的公告及其附件，我方完全熟悉其中的要求、条款和条件，并充分了解比选情况。</w:t>
      </w:r>
    </w:p>
    <w:p w:rsidR="00646B6E" w:rsidRDefault="00760FB8">
      <w:pPr>
        <w:spacing w:line="500" w:lineRule="exact"/>
        <w:ind w:firstLine="640"/>
        <w:rPr>
          <w:sz w:val="32"/>
          <w:szCs w:val="32"/>
        </w:rPr>
      </w:pPr>
      <w:r>
        <w:rPr>
          <w:rFonts w:hint="eastAsia"/>
          <w:sz w:val="32"/>
          <w:szCs w:val="32"/>
        </w:rPr>
        <w:t>2</w:t>
      </w:r>
      <w:r>
        <w:rPr>
          <w:rFonts w:hint="eastAsia"/>
          <w:sz w:val="32"/>
          <w:szCs w:val="32"/>
        </w:rPr>
        <w:t>、我方确认：我方完全同意比选文件制定的交易规则。接受比选文件中所制定的评标标准。</w:t>
      </w:r>
    </w:p>
    <w:p w:rsidR="00646B6E" w:rsidRDefault="00760FB8">
      <w:pPr>
        <w:spacing w:line="500" w:lineRule="exact"/>
        <w:ind w:firstLine="640"/>
        <w:rPr>
          <w:sz w:val="32"/>
          <w:szCs w:val="32"/>
        </w:rPr>
      </w:pPr>
      <w:r>
        <w:rPr>
          <w:rFonts w:hint="eastAsia"/>
          <w:sz w:val="32"/>
          <w:szCs w:val="32"/>
        </w:rPr>
        <w:t>3</w:t>
      </w:r>
      <w:r>
        <w:rPr>
          <w:rFonts w:hint="eastAsia"/>
          <w:sz w:val="32"/>
          <w:szCs w:val="32"/>
        </w:rPr>
        <w:t>、我方承诺：我方为参选方所提供的材料均为真实、合法、完整。</w:t>
      </w:r>
    </w:p>
    <w:p w:rsidR="00646B6E" w:rsidRDefault="00760FB8">
      <w:pPr>
        <w:spacing w:line="500" w:lineRule="exact"/>
        <w:ind w:firstLine="640"/>
        <w:rPr>
          <w:sz w:val="32"/>
          <w:szCs w:val="32"/>
        </w:rPr>
      </w:pPr>
      <w:r>
        <w:rPr>
          <w:rFonts w:hint="eastAsia"/>
          <w:sz w:val="32"/>
          <w:szCs w:val="32"/>
        </w:rPr>
        <w:t>4</w:t>
      </w:r>
      <w:r>
        <w:rPr>
          <w:rFonts w:hint="eastAsia"/>
          <w:sz w:val="32"/>
          <w:szCs w:val="32"/>
        </w:rPr>
        <w:t>、我方保证：我方确认，我方完全接受比选文件及附件合同的全部条款。自收到该项目中选通知次日起</w:t>
      </w:r>
      <w:r>
        <w:rPr>
          <w:rFonts w:hint="eastAsia"/>
          <w:sz w:val="32"/>
          <w:szCs w:val="32"/>
        </w:rPr>
        <w:t>5</w:t>
      </w:r>
      <w:r>
        <w:rPr>
          <w:rFonts w:hint="eastAsia"/>
          <w:sz w:val="32"/>
          <w:szCs w:val="32"/>
        </w:rPr>
        <w:t>个工作日内，我方将与福建省东南电化股份股份有限公司签订土壤、地下水环境调查监测</w:t>
      </w:r>
      <w:r>
        <w:rPr>
          <w:sz w:val="32"/>
          <w:szCs w:val="32"/>
        </w:rPr>
        <w:t>技术服务</w:t>
      </w:r>
      <w:r>
        <w:rPr>
          <w:rFonts w:hint="eastAsia"/>
          <w:sz w:val="32"/>
          <w:szCs w:val="32"/>
        </w:rPr>
        <w:t>合同，并在要求的时间内完成技术服务等。特此承诺。</w:t>
      </w:r>
    </w:p>
    <w:p w:rsidR="00646B6E" w:rsidRDefault="00760FB8">
      <w:pPr>
        <w:spacing w:line="500" w:lineRule="exact"/>
        <w:ind w:firstLine="640"/>
        <w:rPr>
          <w:sz w:val="32"/>
          <w:szCs w:val="32"/>
        </w:rPr>
      </w:pPr>
      <w:r>
        <w:rPr>
          <w:rFonts w:hint="eastAsia"/>
          <w:sz w:val="32"/>
          <w:szCs w:val="32"/>
        </w:rPr>
        <w:t>意向参选方（盖章）：</w:t>
      </w:r>
      <w:r>
        <w:rPr>
          <w:rFonts w:hint="eastAsia"/>
          <w:sz w:val="32"/>
          <w:szCs w:val="32"/>
        </w:rPr>
        <w:t xml:space="preserve"> </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法定代表人或委托代理人（签字）：</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地</w:t>
      </w:r>
      <w:r>
        <w:rPr>
          <w:rFonts w:hint="eastAsia"/>
          <w:sz w:val="32"/>
          <w:szCs w:val="32"/>
        </w:rPr>
        <w:t xml:space="preserve">  </w:t>
      </w:r>
      <w:r>
        <w:rPr>
          <w:rFonts w:hint="eastAsia"/>
          <w:sz w:val="32"/>
          <w:szCs w:val="32"/>
        </w:rPr>
        <w:t>址：</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联系人：</w:t>
      </w:r>
      <w:r>
        <w:rPr>
          <w:rFonts w:hint="eastAsia"/>
          <w:sz w:val="32"/>
          <w:szCs w:val="32"/>
        </w:rPr>
        <w:t xml:space="preserve">                                 </w:t>
      </w:r>
    </w:p>
    <w:p w:rsidR="00646B6E" w:rsidRDefault="00760FB8">
      <w:pPr>
        <w:spacing w:line="500" w:lineRule="exact"/>
        <w:ind w:firstLine="640"/>
        <w:rPr>
          <w:sz w:val="32"/>
          <w:szCs w:val="32"/>
        </w:rPr>
      </w:pPr>
      <w:r>
        <w:rPr>
          <w:rFonts w:hint="eastAsia"/>
          <w:sz w:val="32"/>
          <w:szCs w:val="32"/>
        </w:rPr>
        <w:t>电</w:t>
      </w:r>
      <w:r>
        <w:rPr>
          <w:rFonts w:hint="eastAsia"/>
          <w:sz w:val="32"/>
          <w:szCs w:val="32"/>
        </w:rPr>
        <w:t xml:space="preserve">  </w:t>
      </w:r>
      <w:r>
        <w:rPr>
          <w:rFonts w:hint="eastAsia"/>
          <w:sz w:val="32"/>
          <w:szCs w:val="32"/>
        </w:rPr>
        <w:t>话：</w:t>
      </w:r>
      <w:r>
        <w:rPr>
          <w:rFonts w:hint="eastAsia"/>
          <w:sz w:val="32"/>
          <w:szCs w:val="32"/>
        </w:rPr>
        <w:t xml:space="preserve">                                 </w:t>
      </w:r>
    </w:p>
    <w:p w:rsidR="00646B6E" w:rsidRDefault="00646B6E">
      <w:pPr>
        <w:spacing w:line="500" w:lineRule="exact"/>
        <w:ind w:firstLine="640"/>
        <w:rPr>
          <w:sz w:val="32"/>
          <w:szCs w:val="32"/>
        </w:rPr>
      </w:pPr>
    </w:p>
    <w:p w:rsidR="00646B6E" w:rsidRDefault="00646B6E">
      <w:pPr>
        <w:spacing w:line="500" w:lineRule="exact"/>
        <w:ind w:firstLine="640"/>
        <w:rPr>
          <w:sz w:val="32"/>
          <w:szCs w:val="32"/>
        </w:rPr>
      </w:pPr>
    </w:p>
    <w:p w:rsidR="00646B6E" w:rsidRDefault="00760FB8">
      <w:pPr>
        <w:spacing w:line="500" w:lineRule="exact"/>
        <w:ind w:firstLineChars="1550" w:firstLine="4960"/>
        <w:rPr>
          <w:sz w:val="32"/>
          <w:szCs w:val="32"/>
        </w:rPr>
      </w:pPr>
      <w:r>
        <w:rPr>
          <w:rFonts w:hint="eastAsia"/>
          <w:sz w:val="32"/>
          <w:szCs w:val="32"/>
        </w:rPr>
        <w:t>年</w:t>
      </w:r>
      <w:r>
        <w:rPr>
          <w:rFonts w:hint="eastAsia"/>
          <w:sz w:val="32"/>
          <w:szCs w:val="32"/>
        </w:rPr>
        <w:t xml:space="preserve">    </w:t>
      </w:r>
      <w:r>
        <w:rPr>
          <w:rFonts w:hint="eastAsia"/>
          <w:sz w:val="32"/>
          <w:szCs w:val="32"/>
        </w:rPr>
        <w:t>月</w:t>
      </w:r>
      <w:r>
        <w:rPr>
          <w:rFonts w:hint="eastAsia"/>
          <w:sz w:val="32"/>
          <w:szCs w:val="32"/>
        </w:rPr>
        <w:t xml:space="preserve">    </w:t>
      </w:r>
      <w:r>
        <w:rPr>
          <w:rFonts w:hint="eastAsia"/>
          <w:sz w:val="32"/>
          <w:szCs w:val="32"/>
        </w:rPr>
        <w:t>日</w:t>
      </w:r>
    </w:p>
    <w:bookmarkEnd w:id="18"/>
    <w:p w:rsidR="00646B6E" w:rsidRDefault="00646B6E">
      <w:pPr>
        <w:spacing w:line="500" w:lineRule="exact"/>
        <w:ind w:firstLineChars="1550" w:firstLine="4960"/>
        <w:rPr>
          <w:sz w:val="32"/>
          <w:szCs w:val="32"/>
        </w:rPr>
        <w:sectPr w:rsidR="00646B6E">
          <w:pgSz w:w="11907" w:h="16840"/>
          <w:pgMar w:top="1418" w:right="1191" w:bottom="1418" w:left="1644" w:header="737" w:footer="554" w:gutter="0"/>
          <w:cols w:space="720"/>
          <w:docGrid w:type="linesAndChars" w:linePitch="312"/>
        </w:sectPr>
      </w:pPr>
    </w:p>
    <w:p w:rsidR="00646B6E" w:rsidRDefault="00760FB8">
      <w:pPr>
        <w:pStyle w:val="afb"/>
        <w:spacing w:before="156"/>
        <w:jc w:val="both"/>
        <w:rPr>
          <w:bCs/>
        </w:rPr>
      </w:pPr>
      <w:bookmarkStart w:id="26" w:name="_Toc20497"/>
      <w:bookmarkStart w:id="27" w:name="_Toc497143420"/>
      <w:bookmarkStart w:id="28" w:name="_Toc477619057"/>
      <w:r>
        <w:rPr>
          <w:rFonts w:hint="eastAsia"/>
          <w:bCs/>
        </w:rPr>
        <w:lastRenderedPageBreak/>
        <w:t>附件五：</w:t>
      </w:r>
      <w:bookmarkEnd w:id="26"/>
      <w:bookmarkEnd w:id="27"/>
      <w:bookmarkEnd w:id="28"/>
    </w:p>
    <w:p w:rsidR="00646B6E" w:rsidRDefault="00760FB8">
      <w:pPr>
        <w:adjustRightInd w:val="0"/>
        <w:snapToGrid w:val="0"/>
        <w:spacing w:line="240" w:lineRule="auto"/>
        <w:ind w:firstLineChars="0" w:firstLine="0"/>
        <w:jc w:val="center"/>
        <w:rPr>
          <w:b/>
          <w:sz w:val="44"/>
          <w:szCs w:val="44"/>
        </w:rPr>
      </w:pPr>
      <w:bookmarkStart w:id="29" w:name="_Toc447178083"/>
      <w:r>
        <w:rPr>
          <w:rFonts w:hint="eastAsia"/>
          <w:b/>
          <w:sz w:val="44"/>
          <w:szCs w:val="44"/>
        </w:rPr>
        <w:t>评标办法</w:t>
      </w:r>
      <w:bookmarkEnd w:id="29"/>
    </w:p>
    <w:p w:rsidR="00646B6E" w:rsidRDefault="00760FB8">
      <w:pPr>
        <w:spacing w:line="500" w:lineRule="exact"/>
        <w:ind w:firstLineChars="271" w:firstLine="759"/>
      </w:pPr>
      <w:r>
        <w:rPr>
          <w:rFonts w:hint="eastAsia"/>
        </w:rPr>
        <w:t>1</w:t>
      </w:r>
      <w:r>
        <w:t>.</w:t>
      </w:r>
      <w:r>
        <w:t>评分方法及说明</w:t>
      </w:r>
    </w:p>
    <w:p w:rsidR="00646B6E" w:rsidRDefault="00760FB8">
      <w:pPr>
        <w:spacing w:line="500" w:lineRule="exact"/>
        <w:ind w:firstLine="560"/>
      </w:pPr>
      <w:r>
        <w:rPr>
          <w:rFonts w:hint="eastAsia"/>
        </w:rPr>
        <w:t>（</w:t>
      </w:r>
      <w:r>
        <w:t>1</w:t>
      </w:r>
      <w:r>
        <w:t>）评分分值如下：</w:t>
      </w:r>
    </w:p>
    <w:p w:rsidR="00646B6E" w:rsidRDefault="00760FB8">
      <w:pPr>
        <w:spacing w:line="500" w:lineRule="exact"/>
        <w:ind w:firstLine="560"/>
      </w:pPr>
      <w:r>
        <w:rPr>
          <w:rFonts w:hint="eastAsia"/>
        </w:rPr>
        <w:t>技术、商务部分：满分</w:t>
      </w:r>
      <w:r>
        <w:rPr>
          <w:rFonts w:hint="eastAsia"/>
        </w:rPr>
        <w:t>70</w:t>
      </w:r>
      <w:r>
        <w:rPr>
          <w:rFonts w:hint="eastAsia"/>
        </w:rPr>
        <w:t>分。</w:t>
      </w:r>
    </w:p>
    <w:p w:rsidR="00646B6E" w:rsidRDefault="00760FB8">
      <w:pPr>
        <w:spacing w:line="500" w:lineRule="exact"/>
        <w:ind w:firstLine="560"/>
      </w:pPr>
      <w:r>
        <w:rPr>
          <w:rFonts w:hint="eastAsia"/>
        </w:rPr>
        <w:t>价格部分：满分</w:t>
      </w:r>
      <w:r>
        <w:rPr>
          <w:rFonts w:hint="eastAsia"/>
        </w:rPr>
        <w:t>30</w:t>
      </w:r>
      <w:r>
        <w:t>分。</w:t>
      </w:r>
    </w:p>
    <w:p w:rsidR="00646B6E" w:rsidRDefault="00760FB8">
      <w:pPr>
        <w:spacing w:line="500" w:lineRule="exact"/>
        <w:ind w:firstLine="560"/>
      </w:pPr>
      <w:r>
        <w:rPr>
          <w:rFonts w:hint="eastAsia"/>
        </w:rPr>
        <w:t>（</w:t>
      </w:r>
      <w:r>
        <w:t>2</w:t>
      </w:r>
      <w:r>
        <w:t>）技术</w:t>
      </w:r>
      <w:r>
        <w:rPr>
          <w:rFonts w:hint="eastAsia"/>
        </w:rPr>
        <w:t>、商务</w:t>
      </w:r>
      <w:r>
        <w:t>部分评分内容及说明</w:t>
      </w:r>
    </w:p>
    <w:p w:rsidR="00646B6E" w:rsidRDefault="00760FB8">
      <w:pPr>
        <w:spacing w:line="500" w:lineRule="exact"/>
        <w:ind w:firstLine="560"/>
      </w:pPr>
      <w:r>
        <w:rPr>
          <w:rFonts w:hint="eastAsia"/>
        </w:rPr>
        <w:t>技术、商务评标内容：详见技术评分表；</w:t>
      </w:r>
    </w:p>
    <w:p w:rsidR="00646B6E" w:rsidRDefault="00760FB8">
      <w:pPr>
        <w:spacing w:line="500" w:lineRule="exact"/>
        <w:ind w:firstLine="560"/>
      </w:pPr>
      <w:r>
        <w:rPr>
          <w:rFonts w:hint="eastAsia"/>
        </w:rPr>
        <w:t>技术、商务评标说明：评委应根据技术评分要素表中评分标准的各项内容对投标人的技术标进行打分。各评委所打技术分的</w:t>
      </w:r>
      <w:r>
        <w:t>算术平均值，即为投标人的最终技术得分。</w:t>
      </w:r>
    </w:p>
    <w:p w:rsidR="00646B6E" w:rsidRDefault="00760FB8">
      <w:pPr>
        <w:spacing w:line="500" w:lineRule="exact"/>
        <w:ind w:firstLine="560"/>
      </w:pPr>
      <w:r>
        <w:rPr>
          <w:rFonts w:hint="eastAsia"/>
        </w:rPr>
        <w:t>（</w:t>
      </w:r>
      <w:r>
        <w:rPr>
          <w:rFonts w:hint="eastAsia"/>
        </w:rPr>
        <w:t>3</w:t>
      </w:r>
      <w:r>
        <w:t>）价格评标内容及说明</w:t>
      </w:r>
    </w:p>
    <w:p w:rsidR="00646B6E" w:rsidRDefault="00760FB8">
      <w:pPr>
        <w:spacing w:line="500" w:lineRule="exact"/>
        <w:ind w:firstLine="560"/>
      </w:pPr>
      <w:r>
        <w:rPr>
          <w:rFonts w:hint="eastAsia"/>
        </w:rPr>
        <w:t>价格评标内容：详见价格评分表；</w:t>
      </w:r>
    </w:p>
    <w:p w:rsidR="00646B6E" w:rsidRDefault="00760FB8">
      <w:pPr>
        <w:spacing w:line="500" w:lineRule="exact"/>
        <w:ind w:firstLine="560"/>
      </w:pPr>
      <w:r>
        <w:rPr>
          <w:rFonts w:hint="eastAsia"/>
        </w:rPr>
        <w:t>价格评标说明：评标小组</w:t>
      </w:r>
      <w:r>
        <w:t>将对确定为实质上响应比选文件要求的比选申请文件的报价进行算术性错误修正，算术性错误修正的原则如下：</w:t>
      </w:r>
    </w:p>
    <w:p w:rsidR="00646B6E" w:rsidRDefault="00760FB8">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如果用数字表示的数额与用文字表示的数额不一致时，以文字数额为准；</w:t>
      </w:r>
    </w:p>
    <w:p w:rsidR="00646B6E" w:rsidRDefault="00760FB8">
      <w:pPr>
        <w:spacing w:line="500" w:lineRule="exact"/>
        <w:ind w:firstLine="560"/>
      </w:pPr>
      <w:r>
        <w:fldChar w:fldCharType="begin"/>
      </w:r>
      <w:r>
        <w:rPr>
          <w:rFonts w:hint="eastAsia"/>
        </w:rPr>
        <w:instrText>= 2 \</w:instrText>
      </w:r>
      <w:r>
        <w:rPr>
          <w:rFonts w:hint="eastAsia"/>
        </w:rPr>
        <w:instrText>* GB3</w:instrText>
      </w:r>
      <w:r>
        <w:fldChar w:fldCharType="separate"/>
      </w:r>
      <w:r>
        <w:rPr>
          <w:rFonts w:hint="eastAsia"/>
        </w:rPr>
        <w:t>②</w:t>
      </w:r>
      <w:r>
        <w:fldChar w:fldCharType="end"/>
      </w:r>
      <w:r>
        <w:t>单价与项目量的乘积与总价之间不一致时，以单价为准。若单价有明显的小数点错位，应以总价为准，并修改单价；</w:t>
      </w:r>
    </w:p>
    <w:p w:rsidR="00646B6E" w:rsidRDefault="00760FB8">
      <w:pPr>
        <w:spacing w:line="500" w:lineRule="exact"/>
        <w:ind w:firstLine="560"/>
      </w:pPr>
      <w:r>
        <w:fldChar w:fldCharType="begin"/>
      </w:r>
      <w:r>
        <w:rPr>
          <w:rFonts w:hint="eastAsia"/>
        </w:rPr>
        <w:instrText>= 3 \* GB3</w:instrText>
      </w:r>
      <w:r>
        <w:fldChar w:fldCharType="separate"/>
      </w:r>
      <w:r>
        <w:rPr>
          <w:rFonts w:hint="eastAsia"/>
        </w:rPr>
        <w:t>③</w:t>
      </w:r>
      <w:r>
        <w:fldChar w:fldCharType="end"/>
      </w:r>
      <w:r>
        <w:t>按上述原则及方法调整比选申请文件的报价。经竞价人同意后，调整后的报价对竞价人起约束作用。如果竞价人不接受改正后的报价则其报价将被拒绝。</w:t>
      </w:r>
    </w:p>
    <w:p w:rsidR="00646B6E" w:rsidRDefault="00760FB8">
      <w:pPr>
        <w:spacing w:line="500" w:lineRule="exact"/>
        <w:ind w:firstLine="560"/>
      </w:pPr>
      <w:r>
        <w:rPr>
          <w:rFonts w:hint="eastAsia"/>
        </w:rPr>
        <w:t>报价经上述修正后，计算出参选单位报价的平均价，为</w:t>
      </w:r>
      <w:r>
        <w:t>B</w:t>
      </w:r>
      <w:r>
        <w:t>基准</w:t>
      </w:r>
      <w:r>
        <w:rPr>
          <w:rFonts w:hint="eastAsia"/>
        </w:rPr>
        <w:t>，评委将按下列方法计算各合格竞价人的评审价</w:t>
      </w:r>
      <w:r>
        <w:rPr>
          <w:rFonts w:hint="eastAsia"/>
        </w:rPr>
        <w:t>Bn</w:t>
      </w:r>
      <w:r>
        <w:rPr>
          <w:rFonts w:hint="eastAsia"/>
        </w:rPr>
        <w:t>与</w:t>
      </w:r>
      <w:r>
        <w:t>B</w:t>
      </w:r>
      <w:r>
        <w:t>基准</w:t>
      </w:r>
      <w:r>
        <w:rPr>
          <w:rFonts w:hint="eastAsia"/>
        </w:rPr>
        <w:t>的百分比。计算</w:t>
      </w:r>
      <w:r>
        <w:rPr>
          <w:rFonts w:hint="eastAsia"/>
        </w:rPr>
        <w:t>R</w:t>
      </w:r>
      <w:r>
        <w:rPr>
          <w:rFonts w:hint="eastAsia"/>
        </w:rPr>
        <w:t>时四舍五入取小数点后</w:t>
      </w:r>
      <w:r>
        <w:t>2</w:t>
      </w:r>
      <w:r>
        <w:t>位数：</w:t>
      </w:r>
    </w:p>
    <w:p w:rsidR="00646B6E" w:rsidRDefault="00760FB8">
      <w:pPr>
        <w:spacing w:line="500" w:lineRule="exact"/>
        <w:ind w:firstLine="560"/>
      </w:pPr>
      <w:r>
        <w:rPr>
          <w:rFonts w:hint="eastAsia"/>
        </w:rPr>
        <w:t>R</w:t>
      </w:r>
      <w:r>
        <w:t>＝</w:t>
      </w:r>
      <w:r>
        <w:t>∣B</w:t>
      </w:r>
      <w:r>
        <w:t>基准</w:t>
      </w:r>
      <w:r>
        <w:t>-Bn∣</w:t>
      </w:r>
      <w:r>
        <w:rPr>
          <w:rFonts w:hint="eastAsia"/>
        </w:rPr>
        <w:t>/</w:t>
      </w:r>
      <w:r>
        <w:t xml:space="preserve"> B</w:t>
      </w:r>
      <w:r>
        <w:t>基准</w:t>
      </w:r>
    </w:p>
    <w:p w:rsidR="00646B6E" w:rsidRDefault="00760FB8">
      <w:pPr>
        <w:spacing w:line="500" w:lineRule="exact"/>
        <w:ind w:firstLine="560"/>
      </w:pPr>
      <w:r>
        <w:rPr>
          <w:rFonts w:hint="eastAsia"/>
        </w:rPr>
        <w:t>式中：</w:t>
      </w:r>
      <w:r>
        <w:t xml:space="preserve">Bn --- </w:t>
      </w:r>
      <w:r>
        <w:t>进入报价部分评分的竞</w:t>
      </w:r>
      <w:r>
        <w:t>价人的评审价；</w:t>
      </w:r>
    </w:p>
    <w:p w:rsidR="00646B6E" w:rsidRDefault="00760FB8">
      <w:pPr>
        <w:spacing w:line="500" w:lineRule="exact"/>
        <w:ind w:firstLine="560"/>
      </w:pPr>
      <w:r>
        <w:lastRenderedPageBreak/>
        <w:t>B</w:t>
      </w:r>
      <w:r>
        <w:t>基准</w:t>
      </w:r>
      <w:r>
        <w:t xml:space="preserve"> --- </w:t>
      </w:r>
      <w:r>
        <w:t>进入报价部分评分的竞价人评审价的</w:t>
      </w:r>
      <w:r>
        <w:rPr>
          <w:rFonts w:hint="eastAsia"/>
        </w:rPr>
        <w:t>平均值</w:t>
      </w:r>
      <w:r>
        <w:t>。</w:t>
      </w:r>
    </w:p>
    <w:p w:rsidR="00646B6E" w:rsidRDefault="00760FB8">
      <w:pPr>
        <w:spacing w:line="500" w:lineRule="exact"/>
        <w:ind w:firstLine="560"/>
      </w:pPr>
      <w:r>
        <w:rPr>
          <w:rFonts w:hint="eastAsia"/>
        </w:rPr>
        <w:t>（</w:t>
      </w:r>
      <w:r>
        <w:t>5</w:t>
      </w:r>
      <w:r>
        <w:t>）</w:t>
      </w:r>
      <w:r>
        <w:rPr>
          <w:rFonts w:hint="eastAsia"/>
        </w:rPr>
        <w:t>根据</w:t>
      </w:r>
      <w:r>
        <w:rPr>
          <w:rFonts w:hint="eastAsia"/>
        </w:rPr>
        <w:t>R</w:t>
      </w:r>
      <w:r>
        <w:rPr>
          <w:rFonts w:hint="eastAsia"/>
        </w:rPr>
        <w:t>值对应的百分值，得出报价得分：</w:t>
      </w:r>
    </w:p>
    <w:p w:rsidR="00646B6E" w:rsidRDefault="00760FB8">
      <w:pPr>
        <w:spacing w:line="500" w:lineRule="exact"/>
        <w:ind w:firstLine="560"/>
      </w:pPr>
      <w:r>
        <w:fldChar w:fldCharType="begin"/>
      </w:r>
      <w:r>
        <w:rPr>
          <w:rFonts w:hint="eastAsia"/>
        </w:rPr>
        <w:instrText>= 1 \* GB3</w:instrText>
      </w:r>
      <w:r>
        <w:fldChar w:fldCharType="separate"/>
      </w:r>
      <w:r>
        <w:rPr>
          <w:rFonts w:hint="eastAsia"/>
        </w:rPr>
        <w:t>①</w:t>
      </w:r>
      <w:r>
        <w:fldChar w:fldCharType="end"/>
      </w:r>
      <w:r>
        <w:t>0≤R</w:t>
      </w:r>
      <w:r>
        <w:t>＜</w:t>
      </w:r>
      <w:r>
        <w:rPr>
          <w:rFonts w:hint="eastAsia"/>
        </w:rPr>
        <w:t>5</w:t>
      </w:r>
      <w:r>
        <w:t>%</w:t>
      </w:r>
      <w:r>
        <w:t>，得</w:t>
      </w:r>
      <w:r>
        <w:rPr>
          <w:rFonts w:hint="eastAsia"/>
        </w:rPr>
        <w:t>3</w:t>
      </w:r>
      <w:r>
        <w:t>0</w:t>
      </w:r>
      <w:r>
        <w:t>分；</w:t>
      </w:r>
    </w:p>
    <w:p w:rsidR="00646B6E" w:rsidRDefault="00760FB8">
      <w:pPr>
        <w:spacing w:line="500" w:lineRule="exact"/>
        <w:ind w:firstLine="560"/>
      </w:pPr>
      <w:r>
        <w:fldChar w:fldCharType="begin"/>
      </w:r>
      <w:r>
        <w:rPr>
          <w:rFonts w:hint="eastAsia"/>
        </w:rPr>
        <w:instrText>= 2 \* GB3</w:instrText>
      </w:r>
      <w:r>
        <w:fldChar w:fldCharType="separate"/>
      </w:r>
      <w:r>
        <w:rPr>
          <w:rFonts w:hint="eastAsia"/>
        </w:rPr>
        <w:t>②</w:t>
      </w:r>
      <w:r>
        <w:fldChar w:fldCharType="end"/>
      </w:r>
      <w:r>
        <w:rPr>
          <w:rFonts w:hint="eastAsia"/>
        </w:rPr>
        <w:t>5</w:t>
      </w:r>
      <w:r>
        <w:t>%≤R</w:t>
      </w:r>
      <w:r>
        <w:t>＜</w:t>
      </w:r>
      <w:r>
        <w:rPr>
          <w:rFonts w:hint="eastAsia"/>
        </w:rPr>
        <w:t>10</w:t>
      </w:r>
      <w:r>
        <w:t>%</w:t>
      </w:r>
      <w:r>
        <w:t>；得</w:t>
      </w:r>
      <w:r>
        <w:rPr>
          <w:rFonts w:hint="eastAsia"/>
        </w:rPr>
        <w:t>2</w:t>
      </w:r>
      <w:r>
        <w:t>5</w:t>
      </w:r>
      <w:r>
        <w:t>分；</w:t>
      </w:r>
    </w:p>
    <w:p w:rsidR="00646B6E" w:rsidRDefault="00760FB8">
      <w:pPr>
        <w:spacing w:line="500" w:lineRule="exact"/>
        <w:ind w:firstLine="560"/>
      </w:pPr>
      <w:r>
        <w:fldChar w:fldCharType="begin"/>
      </w:r>
      <w:r>
        <w:rPr>
          <w:rFonts w:hint="eastAsia"/>
        </w:rPr>
        <w:instrText>= 3 \* GB3</w:instrText>
      </w:r>
      <w:r>
        <w:fldChar w:fldCharType="separate"/>
      </w:r>
      <w:r>
        <w:rPr>
          <w:rFonts w:hint="eastAsia"/>
        </w:rPr>
        <w:t>③</w:t>
      </w:r>
      <w:r>
        <w:fldChar w:fldCharType="end"/>
      </w:r>
      <w:r>
        <w:rPr>
          <w:rFonts w:hint="eastAsia"/>
        </w:rPr>
        <w:t>1</w:t>
      </w:r>
      <w:r>
        <w:t>0%≤R</w:t>
      </w:r>
      <w:r>
        <w:t>＜</w:t>
      </w:r>
      <w:r>
        <w:rPr>
          <w:rFonts w:hint="eastAsia"/>
        </w:rPr>
        <w:t>15</w:t>
      </w:r>
      <w:r>
        <w:t>%</w:t>
      </w:r>
      <w:r>
        <w:t>；得</w:t>
      </w:r>
      <w:r>
        <w:rPr>
          <w:rFonts w:hint="eastAsia"/>
        </w:rPr>
        <w:t>2</w:t>
      </w:r>
      <w:r>
        <w:t>0</w:t>
      </w:r>
      <w:r>
        <w:t>分；</w:t>
      </w:r>
    </w:p>
    <w:p w:rsidR="00646B6E" w:rsidRDefault="00760FB8">
      <w:pPr>
        <w:spacing w:line="500" w:lineRule="exact"/>
        <w:ind w:firstLine="560"/>
      </w:pPr>
      <w:r>
        <w:fldChar w:fldCharType="begin"/>
      </w:r>
      <w:r>
        <w:rPr>
          <w:rFonts w:hint="eastAsia"/>
        </w:rPr>
        <w:instrText>= 4 \* GB3</w:instrText>
      </w:r>
      <w:r>
        <w:fldChar w:fldCharType="separate"/>
      </w:r>
      <w:r>
        <w:rPr>
          <w:rFonts w:hint="eastAsia"/>
        </w:rPr>
        <w:t>④</w:t>
      </w:r>
      <w:r>
        <w:fldChar w:fldCharType="end"/>
      </w:r>
      <w:r>
        <w:rPr>
          <w:rFonts w:hint="eastAsia"/>
        </w:rPr>
        <w:t>15</w:t>
      </w:r>
      <w:r>
        <w:t>%≤R</w:t>
      </w:r>
      <w:r>
        <w:t>＜</w:t>
      </w:r>
      <w:r>
        <w:rPr>
          <w:rFonts w:hint="eastAsia"/>
        </w:rPr>
        <w:t>20</w:t>
      </w:r>
      <w:r>
        <w:t>%</w:t>
      </w:r>
      <w:r>
        <w:t>；得</w:t>
      </w:r>
      <w:r>
        <w:rPr>
          <w:rFonts w:hint="eastAsia"/>
        </w:rPr>
        <w:t>15</w:t>
      </w:r>
      <w:r>
        <w:t>分；</w:t>
      </w:r>
    </w:p>
    <w:p w:rsidR="00646B6E" w:rsidRDefault="00760FB8">
      <w:pPr>
        <w:spacing w:line="500" w:lineRule="exact"/>
        <w:ind w:firstLine="560"/>
      </w:pPr>
      <w:r>
        <w:fldChar w:fldCharType="begin"/>
      </w:r>
      <w:r>
        <w:rPr>
          <w:rFonts w:hint="eastAsia"/>
        </w:rPr>
        <w:instrText>= 5 \* GB3</w:instrText>
      </w:r>
      <w:r>
        <w:fldChar w:fldCharType="separate"/>
      </w:r>
      <w:r>
        <w:rPr>
          <w:rFonts w:hint="eastAsia"/>
        </w:rPr>
        <w:t>⑤</w:t>
      </w:r>
      <w:r>
        <w:fldChar w:fldCharType="end"/>
      </w:r>
      <w:r>
        <w:rPr>
          <w:rFonts w:hint="eastAsia"/>
        </w:rPr>
        <w:t>2</w:t>
      </w:r>
      <w:r>
        <w:t>0%≤R</w:t>
      </w:r>
      <w:r>
        <w:t>；得</w:t>
      </w:r>
      <w:r>
        <w:rPr>
          <w:rFonts w:hint="eastAsia"/>
        </w:rPr>
        <w:t>10</w:t>
      </w:r>
      <w:r>
        <w:t>分；</w:t>
      </w:r>
    </w:p>
    <w:p w:rsidR="00646B6E" w:rsidRDefault="00760FB8">
      <w:pPr>
        <w:spacing w:line="500" w:lineRule="exact"/>
        <w:ind w:firstLine="560"/>
      </w:pPr>
      <w:r>
        <w:rPr>
          <w:rFonts w:hint="eastAsia"/>
        </w:rPr>
        <w:t>（</w:t>
      </w:r>
      <w:r>
        <w:rPr>
          <w:rFonts w:hint="eastAsia"/>
        </w:rPr>
        <w:t>6</w:t>
      </w:r>
      <w:r>
        <w:rPr>
          <w:rFonts w:hint="eastAsia"/>
        </w:rPr>
        <w:t>）本评标方法最终解释权归属评标小组。</w:t>
      </w:r>
    </w:p>
    <w:p w:rsidR="00646B6E" w:rsidRDefault="00646B6E">
      <w:pPr>
        <w:spacing w:line="500" w:lineRule="exact"/>
        <w:ind w:firstLine="560"/>
        <w:jc w:val="center"/>
      </w:pPr>
    </w:p>
    <w:p w:rsidR="00646B6E" w:rsidRDefault="00760FB8">
      <w:pPr>
        <w:spacing w:line="500" w:lineRule="exact"/>
        <w:ind w:firstLine="643"/>
        <w:jc w:val="center"/>
      </w:pPr>
      <w:r>
        <w:rPr>
          <w:rFonts w:cs="宋体" w:hint="eastAsia"/>
          <w:b/>
          <w:bCs/>
          <w:kern w:val="0"/>
          <w:sz w:val="32"/>
          <w:szCs w:val="32"/>
        </w:rPr>
        <w:t>技术、商务评分（</w:t>
      </w:r>
      <w:r>
        <w:rPr>
          <w:rFonts w:cs="宋体" w:hint="eastAsia"/>
          <w:b/>
          <w:bCs/>
          <w:kern w:val="0"/>
          <w:sz w:val="32"/>
          <w:szCs w:val="32"/>
        </w:rPr>
        <w:t>70</w:t>
      </w:r>
      <w:r>
        <w:rPr>
          <w:rFonts w:cs="宋体" w:hint="eastAsia"/>
          <w:b/>
          <w:bCs/>
          <w:kern w:val="0"/>
          <w:sz w:val="32"/>
          <w:szCs w:val="32"/>
        </w:rPr>
        <w:t>分）</w:t>
      </w:r>
    </w:p>
    <w:tbl>
      <w:tblPr>
        <w:tblW w:w="9286" w:type="dxa"/>
        <w:jc w:val="center"/>
        <w:tblLayout w:type="fixed"/>
        <w:tblLook w:val="04A0" w:firstRow="1" w:lastRow="0" w:firstColumn="1" w:lastColumn="0" w:noHBand="0" w:noVBand="1"/>
      </w:tblPr>
      <w:tblGrid>
        <w:gridCol w:w="741"/>
        <w:gridCol w:w="1741"/>
        <w:gridCol w:w="850"/>
        <w:gridCol w:w="5954"/>
      </w:tblGrid>
      <w:tr w:rsidR="00646B6E">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646B6E" w:rsidRDefault="00760FB8">
            <w:pPr>
              <w:spacing w:line="0" w:lineRule="atLeast"/>
              <w:ind w:firstLineChars="0" w:firstLine="0"/>
              <w:rPr>
                <w:rFonts w:cs="宋体"/>
                <w:bCs/>
                <w:kern w:val="0"/>
                <w:sz w:val="24"/>
              </w:rPr>
            </w:pPr>
            <w:r>
              <w:rPr>
                <w:rFonts w:cs="宋体" w:hint="eastAsia"/>
                <w:bCs/>
                <w:kern w:val="0"/>
                <w:sz w:val="24"/>
              </w:rPr>
              <w:t>序号</w:t>
            </w:r>
          </w:p>
        </w:tc>
        <w:tc>
          <w:tcPr>
            <w:tcW w:w="1741" w:type="dxa"/>
            <w:tcBorders>
              <w:top w:val="single" w:sz="8" w:space="0" w:color="auto"/>
              <w:left w:val="single" w:sz="4" w:space="0" w:color="auto"/>
              <w:bottom w:val="single" w:sz="4" w:space="0" w:color="auto"/>
              <w:right w:val="single" w:sz="4" w:space="0" w:color="auto"/>
            </w:tcBorders>
            <w:vAlign w:val="center"/>
          </w:tcPr>
          <w:p w:rsidR="00646B6E" w:rsidRDefault="00760FB8">
            <w:pPr>
              <w:spacing w:line="0" w:lineRule="atLeast"/>
              <w:ind w:firstLineChars="0" w:firstLine="0"/>
              <w:rPr>
                <w:rFonts w:cs="宋体"/>
                <w:bCs/>
                <w:kern w:val="0"/>
                <w:sz w:val="24"/>
              </w:rPr>
            </w:pPr>
            <w:r>
              <w:rPr>
                <w:rFonts w:cs="宋体" w:hint="eastAsia"/>
                <w:bCs/>
                <w:kern w:val="0"/>
                <w:sz w:val="24"/>
              </w:rPr>
              <w:t>评分内容、要素</w:t>
            </w:r>
          </w:p>
        </w:tc>
        <w:tc>
          <w:tcPr>
            <w:tcW w:w="850" w:type="dxa"/>
            <w:tcBorders>
              <w:top w:val="single" w:sz="4" w:space="0" w:color="auto"/>
              <w:left w:val="nil"/>
              <w:bottom w:val="single" w:sz="4" w:space="0" w:color="auto"/>
              <w:right w:val="single" w:sz="4" w:space="0" w:color="auto"/>
            </w:tcBorders>
            <w:vAlign w:val="center"/>
          </w:tcPr>
          <w:p w:rsidR="00646B6E" w:rsidRDefault="00760FB8">
            <w:pPr>
              <w:spacing w:line="0" w:lineRule="atLeast"/>
              <w:ind w:firstLineChars="0" w:firstLine="0"/>
              <w:rPr>
                <w:rFonts w:cs="宋体"/>
                <w:bCs/>
                <w:kern w:val="0"/>
                <w:sz w:val="24"/>
              </w:rPr>
            </w:pPr>
            <w:r>
              <w:rPr>
                <w:rFonts w:cs="宋体" w:hint="eastAsia"/>
                <w:bCs/>
                <w:kern w:val="0"/>
                <w:sz w:val="24"/>
              </w:rPr>
              <w:t>满分</w:t>
            </w:r>
          </w:p>
        </w:tc>
        <w:tc>
          <w:tcPr>
            <w:tcW w:w="5954" w:type="dxa"/>
            <w:tcBorders>
              <w:top w:val="single" w:sz="4" w:space="0" w:color="auto"/>
              <w:left w:val="nil"/>
              <w:bottom w:val="single" w:sz="4" w:space="0" w:color="auto"/>
              <w:right w:val="single" w:sz="4" w:space="0" w:color="auto"/>
            </w:tcBorders>
            <w:vAlign w:val="center"/>
          </w:tcPr>
          <w:p w:rsidR="00646B6E" w:rsidRDefault="00760FB8">
            <w:pPr>
              <w:spacing w:line="0" w:lineRule="atLeast"/>
              <w:ind w:firstLine="480"/>
              <w:jc w:val="center"/>
              <w:rPr>
                <w:rFonts w:cs="宋体"/>
                <w:bCs/>
                <w:kern w:val="0"/>
                <w:sz w:val="24"/>
              </w:rPr>
            </w:pPr>
            <w:r>
              <w:rPr>
                <w:rFonts w:cs="宋体" w:hint="eastAsia"/>
                <w:bCs/>
                <w:kern w:val="0"/>
                <w:sz w:val="24"/>
              </w:rPr>
              <w:t>评分标准</w:t>
            </w:r>
          </w:p>
        </w:tc>
      </w:tr>
      <w:tr w:rsidR="00646B6E">
        <w:trPr>
          <w:trHeight w:val="20"/>
          <w:jc w:val="center"/>
        </w:trPr>
        <w:tc>
          <w:tcPr>
            <w:tcW w:w="741" w:type="dxa"/>
            <w:tcBorders>
              <w:top w:val="nil"/>
              <w:left w:val="single" w:sz="8" w:space="0" w:color="auto"/>
              <w:bottom w:val="single" w:sz="4" w:space="0" w:color="auto"/>
              <w:right w:val="single" w:sz="4" w:space="0" w:color="auto"/>
            </w:tcBorders>
            <w:vAlign w:val="center"/>
          </w:tcPr>
          <w:p w:rsidR="00646B6E" w:rsidRDefault="00760FB8">
            <w:pPr>
              <w:spacing w:line="0" w:lineRule="atLeast"/>
              <w:ind w:firstLineChars="0" w:firstLine="0"/>
              <w:jc w:val="center"/>
              <w:rPr>
                <w:rFonts w:cs="宋体"/>
                <w:bCs/>
                <w:kern w:val="0"/>
                <w:sz w:val="24"/>
              </w:rPr>
            </w:pPr>
            <w:r>
              <w:rPr>
                <w:rFonts w:cs="宋体" w:hint="eastAsia"/>
                <w:bCs/>
                <w:kern w:val="0"/>
                <w:sz w:val="24"/>
              </w:rPr>
              <w:t>1</w:t>
            </w:r>
          </w:p>
        </w:tc>
        <w:tc>
          <w:tcPr>
            <w:tcW w:w="1741"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left"/>
              <w:rPr>
                <w:rFonts w:cs="宋体"/>
                <w:kern w:val="0"/>
                <w:sz w:val="24"/>
              </w:rPr>
            </w:pPr>
            <w:r>
              <w:rPr>
                <w:rFonts w:cs="宋体" w:hint="eastAsia"/>
                <w:kern w:val="0"/>
                <w:sz w:val="24"/>
              </w:rPr>
              <w:t>技术资质</w:t>
            </w:r>
          </w:p>
        </w:tc>
        <w:tc>
          <w:tcPr>
            <w:tcW w:w="850"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center"/>
              <w:rPr>
                <w:rFonts w:cs="宋体"/>
                <w:kern w:val="0"/>
                <w:sz w:val="24"/>
              </w:rPr>
            </w:pPr>
            <w:r>
              <w:rPr>
                <w:rFonts w:cs="宋体" w:hint="eastAsia"/>
                <w:kern w:val="0"/>
                <w:sz w:val="24"/>
              </w:rPr>
              <w:t>40</w:t>
            </w:r>
          </w:p>
        </w:tc>
        <w:tc>
          <w:tcPr>
            <w:tcW w:w="5954"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hint="eastAsia"/>
                <w:kern w:val="0"/>
                <w:sz w:val="24"/>
                <w:highlight w:val="yellow"/>
              </w:rPr>
              <w:t>省级事业单位性质的环保类科研机构</w:t>
            </w:r>
            <w:r>
              <w:rPr>
                <w:rFonts w:cs="宋体" w:hint="eastAsia"/>
                <w:kern w:val="0"/>
                <w:sz w:val="24"/>
                <w:highlight w:val="yellow"/>
              </w:rPr>
              <w:t>/</w:t>
            </w:r>
            <w:r>
              <w:rPr>
                <w:rFonts w:cs="宋体" w:hint="eastAsia"/>
                <w:kern w:val="0"/>
                <w:sz w:val="24"/>
                <w:highlight w:val="yellow"/>
              </w:rPr>
              <w:t>高校。（</w:t>
            </w:r>
            <w:r>
              <w:rPr>
                <w:rFonts w:cs="宋体" w:hint="eastAsia"/>
                <w:kern w:val="0"/>
                <w:sz w:val="24"/>
                <w:highlight w:val="yellow"/>
              </w:rPr>
              <w:t>36-40</w:t>
            </w:r>
            <w:r>
              <w:rPr>
                <w:rFonts w:cs="宋体" w:hint="eastAsia"/>
                <w:kern w:val="0"/>
                <w:sz w:val="24"/>
                <w:highlight w:val="yellow"/>
              </w:rPr>
              <w:t>分）</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hint="eastAsia"/>
                <w:kern w:val="0"/>
                <w:sz w:val="24"/>
                <w:highlight w:val="yellow"/>
              </w:rPr>
              <w:t>市级事业单位性质的环保类科研机构</w:t>
            </w:r>
            <w:r>
              <w:rPr>
                <w:rFonts w:cs="宋体" w:hint="eastAsia"/>
                <w:kern w:val="0"/>
                <w:sz w:val="24"/>
                <w:highlight w:val="yellow"/>
              </w:rPr>
              <w:t>/</w:t>
            </w:r>
            <w:r>
              <w:rPr>
                <w:rFonts w:cs="宋体" w:hint="eastAsia"/>
                <w:kern w:val="0"/>
                <w:sz w:val="24"/>
                <w:highlight w:val="yellow"/>
              </w:rPr>
              <w:t>高校。（</w:t>
            </w:r>
            <w:r>
              <w:rPr>
                <w:rFonts w:cs="宋体" w:hint="eastAsia"/>
                <w:kern w:val="0"/>
                <w:sz w:val="24"/>
                <w:highlight w:val="yellow"/>
              </w:rPr>
              <w:t>30-35</w:t>
            </w:r>
            <w:r>
              <w:rPr>
                <w:rFonts w:cs="宋体" w:hint="eastAsia"/>
                <w:kern w:val="0"/>
                <w:sz w:val="24"/>
                <w:highlight w:val="yellow"/>
              </w:rPr>
              <w:t>分）</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3.</w:t>
            </w:r>
            <w:r>
              <w:rPr>
                <w:rFonts w:cs="宋体" w:hint="eastAsia"/>
                <w:kern w:val="0"/>
                <w:sz w:val="24"/>
                <w:highlight w:val="yellow"/>
              </w:rPr>
              <w:t>环境评价</w:t>
            </w:r>
            <w:r>
              <w:rPr>
                <w:rFonts w:cs="宋体" w:hint="eastAsia"/>
                <w:kern w:val="0"/>
                <w:sz w:val="24"/>
                <w:highlight w:val="yellow"/>
              </w:rPr>
              <w:t>/</w:t>
            </w:r>
            <w:r>
              <w:rPr>
                <w:rFonts w:cs="宋体" w:hint="eastAsia"/>
                <w:kern w:val="0"/>
                <w:sz w:val="24"/>
                <w:highlight w:val="yellow"/>
              </w:rPr>
              <w:t>设计甲级资质。（</w:t>
            </w:r>
            <w:r>
              <w:rPr>
                <w:rFonts w:cs="宋体" w:hint="eastAsia"/>
                <w:kern w:val="0"/>
                <w:sz w:val="24"/>
                <w:highlight w:val="yellow"/>
              </w:rPr>
              <w:t>26-30</w:t>
            </w:r>
            <w:r>
              <w:rPr>
                <w:rFonts w:cs="宋体" w:hint="eastAsia"/>
                <w:kern w:val="0"/>
                <w:sz w:val="24"/>
                <w:highlight w:val="yellow"/>
              </w:rPr>
              <w:t>分）</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4.</w:t>
            </w:r>
            <w:r>
              <w:rPr>
                <w:rFonts w:cs="宋体" w:hint="eastAsia"/>
                <w:kern w:val="0"/>
                <w:sz w:val="24"/>
                <w:highlight w:val="yellow"/>
              </w:rPr>
              <w:t>环境评价</w:t>
            </w:r>
            <w:r>
              <w:rPr>
                <w:rFonts w:cs="宋体" w:hint="eastAsia"/>
                <w:kern w:val="0"/>
                <w:sz w:val="24"/>
                <w:highlight w:val="yellow"/>
              </w:rPr>
              <w:t>/</w:t>
            </w:r>
            <w:r>
              <w:rPr>
                <w:rFonts w:cs="宋体" w:hint="eastAsia"/>
                <w:kern w:val="0"/>
                <w:sz w:val="24"/>
                <w:highlight w:val="yellow"/>
              </w:rPr>
              <w:t>设计乙级资质。（</w:t>
            </w:r>
            <w:r>
              <w:rPr>
                <w:rFonts w:cs="宋体" w:hint="eastAsia"/>
                <w:kern w:val="0"/>
                <w:sz w:val="24"/>
                <w:highlight w:val="yellow"/>
              </w:rPr>
              <w:t>20-25</w:t>
            </w:r>
            <w:r>
              <w:rPr>
                <w:rFonts w:cs="宋体" w:hint="eastAsia"/>
                <w:kern w:val="0"/>
                <w:sz w:val="24"/>
                <w:highlight w:val="yellow"/>
              </w:rPr>
              <w:t>分）</w:t>
            </w:r>
          </w:p>
        </w:tc>
      </w:tr>
      <w:tr w:rsidR="00646B6E">
        <w:trPr>
          <w:trHeight w:val="20"/>
          <w:jc w:val="center"/>
        </w:trPr>
        <w:tc>
          <w:tcPr>
            <w:tcW w:w="741" w:type="dxa"/>
            <w:tcBorders>
              <w:top w:val="nil"/>
              <w:left w:val="single" w:sz="8" w:space="0" w:color="auto"/>
              <w:bottom w:val="single" w:sz="4" w:space="0" w:color="auto"/>
              <w:right w:val="single" w:sz="4" w:space="0" w:color="auto"/>
            </w:tcBorders>
            <w:vAlign w:val="center"/>
          </w:tcPr>
          <w:p w:rsidR="00646B6E" w:rsidRDefault="00760FB8">
            <w:pPr>
              <w:spacing w:line="0" w:lineRule="atLeast"/>
              <w:ind w:firstLineChars="0" w:firstLine="0"/>
              <w:jc w:val="center"/>
              <w:rPr>
                <w:rFonts w:cs="宋体"/>
                <w:bCs/>
                <w:kern w:val="0"/>
                <w:sz w:val="24"/>
              </w:rPr>
            </w:pPr>
            <w:r>
              <w:rPr>
                <w:rFonts w:cs="宋体" w:hint="eastAsia"/>
                <w:bCs/>
                <w:kern w:val="0"/>
                <w:sz w:val="24"/>
              </w:rPr>
              <w:t>2</w:t>
            </w:r>
          </w:p>
        </w:tc>
        <w:tc>
          <w:tcPr>
            <w:tcW w:w="1741" w:type="dxa"/>
            <w:tcBorders>
              <w:top w:val="nil"/>
              <w:left w:val="nil"/>
              <w:bottom w:val="single" w:sz="4" w:space="0" w:color="auto"/>
              <w:right w:val="single" w:sz="4" w:space="0" w:color="auto"/>
            </w:tcBorders>
            <w:vAlign w:val="center"/>
          </w:tcPr>
          <w:p w:rsidR="00646B6E" w:rsidRDefault="00760FB8">
            <w:pPr>
              <w:spacing w:line="400" w:lineRule="exact"/>
              <w:ind w:firstLineChars="0" w:firstLine="0"/>
              <w:rPr>
                <w:sz w:val="24"/>
              </w:rPr>
            </w:pPr>
            <w:r>
              <w:rPr>
                <w:rFonts w:hint="eastAsia"/>
                <w:sz w:val="24"/>
              </w:rPr>
              <w:t>信用等级</w:t>
            </w:r>
          </w:p>
        </w:tc>
        <w:tc>
          <w:tcPr>
            <w:tcW w:w="850"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center"/>
              <w:rPr>
                <w:sz w:val="24"/>
              </w:rPr>
            </w:pPr>
            <w:r>
              <w:rPr>
                <w:rFonts w:hint="eastAsia"/>
                <w:sz w:val="24"/>
              </w:rPr>
              <w:t>5</w:t>
            </w:r>
          </w:p>
        </w:tc>
        <w:tc>
          <w:tcPr>
            <w:tcW w:w="5954"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hint="eastAsia"/>
                <w:kern w:val="0"/>
                <w:sz w:val="24"/>
                <w:highlight w:val="yellow"/>
              </w:rPr>
              <w:t>有企业信用等级（例如：机构信用代码证），得</w:t>
            </w:r>
            <w:r>
              <w:rPr>
                <w:rFonts w:cs="宋体" w:hint="eastAsia"/>
                <w:kern w:val="0"/>
                <w:sz w:val="24"/>
                <w:highlight w:val="yellow"/>
              </w:rPr>
              <w:t>2.5</w:t>
            </w:r>
            <w:r>
              <w:rPr>
                <w:rFonts w:cs="宋体" w:hint="eastAsia"/>
                <w:kern w:val="0"/>
                <w:sz w:val="24"/>
                <w:highlight w:val="yellow"/>
              </w:rPr>
              <w:t>分；无企业信用等级相关证明文件，不得分。</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hint="eastAsia"/>
                <w:kern w:val="0"/>
                <w:sz w:val="24"/>
                <w:highlight w:val="yellow"/>
              </w:rPr>
              <w:t>具有</w:t>
            </w:r>
            <w:r>
              <w:rPr>
                <w:rFonts w:cs="宋体" w:hint="eastAsia"/>
                <w:kern w:val="0"/>
                <w:sz w:val="24"/>
                <w:highlight w:val="yellow"/>
              </w:rPr>
              <w:t>CMA</w:t>
            </w:r>
            <w:r>
              <w:rPr>
                <w:rFonts w:cs="宋体" w:hint="eastAsia"/>
                <w:kern w:val="0"/>
                <w:sz w:val="24"/>
                <w:highlight w:val="yellow"/>
              </w:rPr>
              <w:t>认证资质或环评资质，得</w:t>
            </w:r>
            <w:r>
              <w:rPr>
                <w:rFonts w:cs="宋体" w:hint="eastAsia"/>
                <w:kern w:val="0"/>
                <w:sz w:val="24"/>
                <w:highlight w:val="yellow"/>
              </w:rPr>
              <w:t>2.5</w:t>
            </w:r>
            <w:r>
              <w:rPr>
                <w:rFonts w:cs="宋体" w:hint="eastAsia"/>
                <w:kern w:val="0"/>
                <w:sz w:val="24"/>
                <w:highlight w:val="yellow"/>
              </w:rPr>
              <w:t>分。</w:t>
            </w:r>
          </w:p>
        </w:tc>
      </w:tr>
      <w:tr w:rsidR="00646B6E">
        <w:trPr>
          <w:trHeight w:val="20"/>
          <w:jc w:val="center"/>
        </w:trPr>
        <w:tc>
          <w:tcPr>
            <w:tcW w:w="741" w:type="dxa"/>
            <w:tcBorders>
              <w:top w:val="nil"/>
              <w:left w:val="single" w:sz="8" w:space="0" w:color="auto"/>
              <w:bottom w:val="single" w:sz="4" w:space="0" w:color="auto"/>
              <w:right w:val="single" w:sz="4" w:space="0" w:color="auto"/>
            </w:tcBorders>
            <w:vAlign w:val="center"/>
          </w:tcPr>
          <w:p w:rsidR="00646B6E" w:rsidRDefault="00760FB8">
            <w:pPr>
              <w:spacing w:line="0" w:lineRule="atLeast"/>
              <w:ind w:firstLineChars="0" w:firstLine="0"/>
              <w:jc w:val="center"/>
              <w:rPr>
                <w:rFonts w:cs="宋体"/>
                <w:kern w:val="0"/>
                <w:sz w:val="24"/>
              </w:rPr>
            </w:pPr>
            <w:r>
              <w:rPr>
                <w:rFonts w:cs="宋体" w:hint="eastAsia"/>
                <w:kern w:val="0"/>
                <w:sz w:val="24"/>
              </w:rPr>
              <w:t>3</w:t>
            </w:r>
          </w:p>
        </w:tc>
        <w:tc>
          <w:tcPr>
            <w:tcW w:w="1741" w:type="dxa"/>
            <w:tcBorders>
              <w:top w:val="nil"/>
              <w:left w:val="single" w:sz="4" w:space="0" w:color="auto"/>
              <w:bottom w:val="single" w:sz="4" w:space="0" w:color="auto"/>
              <w:right w:val="single" w:sz="4" w:space="0" w:color="auto"/>
            </w:tcBorders>
            <w:vAlign w:val="center"/>
          </w:tcPr>
          <w:p w:rsidR="00646B6E" w:rsidRDefault="00760FB8">
            <w:pPr>
              <w:spacing w:line="400" w:lineRule="exact"/>
              <w:ind w:firstLineChars="0" w:firstLine="0"/>
              <w:rPr>
                <w:sz w:val="24"/>
              </w:rPr>
            </w:pPr>
            <w:r>
              <w:rPr>
                <w:rFonts w:hint="eastAsia"/>
                <w:sz w:val="24"/>
              </w:rPr>
              <w:t>企业业绩</w:t>
            </w:r>
          </w:p>
        </w:tc>
        <w:tc>
          <w:tcPr>
            <w:tcW w:w="850" w:type="dxa"/>
            <w:tcBorders>
              <w:top w:val="nil"/>
              <w:left w:val="nil"/>
              <w:bottom w:val="single" w:sz="4" w:space="0" w:color="auto"/>
              <w:right w:val="single" w:sz="4" w:space="0" w:color="auto"/>
            </w:tcBorders>
            <w:vAlign w:val="center"/>
          </w:tcPr>
          <w:p w:rsidR="00646B6E" w:rsidRDefault="00760FB8">
            <w:pPr>
              <w:spacing w:line="400" w:lineRule="exact"/>
              <w:ind w:firstLineChars="0" w:firstLine="0"/>
              <w:jc w:val="center"/>
              <w:rPr>
                <w:sz w:val="24"/>
              </w:rPr>
            </w:pPr>
            <w:r>
              <w:rPr>
                <w:rFonts w:hint="eastAsia"/>
                <w:sz w:val="24"/>
              </w:rPr>
              <w:t>25</w:t>
            </w:r>
          </w:p>
        </w:tc>
        <w:tc>
          <w:tcPr>
            <w:tcW w:w="5954" w:type="dxa"/>
            <w:tcBorders>
              <w:top w:val="nil"/>
              <w:left w:val="nil"/>
              <w:bottom w:val="single" w:sz="4" w:space="0" w:color="auto"/>
              <w:right w:val="single" w:sz="4" w:space="0" w:color="auto"/>
            </w:tcBorders>
            <w:vAlign w:val="center"/>
          </w:tcPr>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1.</w:t>
            </w:r>
            <w:r>
              <w:rPr>
                <w:rFonts w:cs="宋体"/>
                <w:kern w:val="0"/>
                <w:sz w:val="24"/>
                <w:highlight w:val="yellow"/>
              </w:rPr>
              <w:t>近五年内完成过化工类建设项目环境影响评价报告或涉及化工产业的区域环境影响评价报告并通过审批。</w:t>
            </w:r>
            <w:r>
              <w:rPr>
                <w:rFonts w:cs="宋体" w:hint="eastAsia"/>
                <w:kern w:val="0"/>
                <w:sz w:val="24"/>
                <w:highlight w:val="yellow"/>
              </w:rPr>
              <w:t>（</w:t>
            </w:r>
            <w:r>
              <w:rPr>
                <w:rFonts w:cs="宋体" w:hint="eastAsia"/>
                <w:kern w:val="0"/>
                <w:sz w:val="24"/>
                <w:highlight w:val="yellow"/>
              </w:rPr>
              <w:t>10</w:t>
            </w:r>
            <w:r>
              <w:rPr>
                <w:rFonts w:cs="宋体" w:hint="eastAsia"/>
                <w:kern w:val="0"/>
                <w:sz w:val="24"/>
                <w:highlight w:val="yellow"/>
              </w:rPr>
              <w:t>分，每项</w:t>
            </w:r>
            <w:r>
              <w:rPr>
                <w:rFonts w:cs="宋体" w:hint="eastAsia"/>
                <w:kern w:val="0"/>
                <w:sz w:val="24"/>
                <w:highlight w:val="yellow"/>
              </w:rPr>
              <w:t>5</w:t>
            </w:r>
            <w:r>
              <w:rPr>
                <w:rFonts w:cs="宋体" w:hint="eastAsia"/>
                <w:kern w:val="0"/>
                <w:sz w:val="24"/>
                <w:highlight w:val="yellow"/>
              </w:rPr>
              <w:t>分）</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2.</w:t>
            </w:r>
            <w:r>
              <w:rPr>
                <w:rFonts w:cs="宋体"/>
                <w:kern w:val="0"/>
                <w:sz w:val="24"/>
                <w:highlight w:val="yellow"/>
              </w:rPr>
              <w:t>建设用地土壤环境保护相关的科研成果并通过验收</w:t>
            </w:r>
            <w:r>
              <w:rPr>
                <w:rFonts w:cs="宋体" w:hint="eastAsia"/>
                <w:kern w:val="0"/>
                <w:sz w:val="24"/>
                <w:highlight w:val="yellow"/>
              </w:rPr>
              <w:t>或</w:t>
            </w:r>
            <w:r>
              <w:rPr>
                <w:rFonts w:cs="宋体"/>
                <w:kern w:val="0"/>
                <w:sz w:val="24"/>
                <w:highlight w:val="yellow"/>
              </w:rPr>
              <w:t>建设用地土壤环境调查的业绩</w:t>
            </w:r>
            <w:r>
              <w:rPr>
                <w:rFonts w:cs="宋体" w:hint="eastAsia"/>
                <w:kern w:val="0"/>
                <w:sz w:val="24"/>
                <w:highlight w:val="yellow"/>
              </w:rPr>
              <w:t>。（</w:t>
            </w:r>
            <w:r>
              <w:rPr>
                <w:rFonts w:cs="宋体" w:hint="eastAsia"/>
                <w:kern w:val="0"/>
                <w:sz w:val="24"/>
                <w:highlight w:val="yellow"/>
              </w:rPr>
              <w:t>15</w:t>
            </w:r>
            <w:r>
              <w:rPr>
                <w:rFonts w:cs="宋体" w:hint="eastAsia"/>
                <w:kern w:val="0"/>
                <w:sz w:val="24"/>
                <w:highlight w:val="yellow"/>
              </w:rPr>
              <w:t>分，每项</w:t>
            </w:r>
            <w:r>
              <w:rPr>
                <w:rFonts w:cs="宋体" w:hint="eastAsia"/>
                <w:kern w:val="0"/>
                <w:sz w:val="24"/>
                <w:highlight w:val="yellow"/>
              </w:rPr>
              <w:t>5</w:t>
            </w:r>
            <w:r>
              <w:rPr>
                <w:rFonts w:cs="宋体" w:hint="eastAsia"/>
                <w:kern w:val="0"/>
                <w:sz w:val="24"/>
                <w:highlight w:val="yellow"/>
              </w:rPr>
              <w:t>分）</w:t>
            </w:r>
          </w:p>
        </w:tc>
      </w:tr>
      <w:tr w:rsidR="00646B6E">
        <w:trPr>
          <w:trHeight w:val="340"/>
          <w:jc w:val="center"/>
        </w:trPr>
        <w:tc>
          <w:tcPr>
            <w:tcW w:w="9286" w:type="dxa"/>
            <w:gridSpan w:val="4"/>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jc w:val="center"/>
              <w:rPr>
                <w:sz w:val="24"/>
              </w:rPr>
            </w:pPr>
            <w:r>
              <w:rPr>
                <w:rFonts w:hint="eastAsia"/>
                <w:sz w:val="24"/>
              </w:rPr>
              <w:t>合</w:t>
            </w:r>
            <w:r>
              <w:rPr>
                <w:rFonts w:hint="eastAsia"/>
                <w:sz w:val="24"/>
              </w:rPr>
              <w:t xml:space="preserve">  </w:t>
            </w:r>
            <w:r>
              <w:rPr>
                <w:rFonts w:hint="eastAsia"/>
                <w:sz w:val="24"/>
              </w:rPr>
              <w:t>计：</w:t>
            </w:r>
          </w:p>
        </w:tc>
      </w:tr>
    </w:tbl>
    <w:p w:rsidR="00646B6E" w:rsidRDefault="00760FB8">
      <w:pPr>
        <w:ind w:firstLine="562"/>
        <w:jc w:val="center"/>
      </w:pPr>
      <w:r>
        <w:rPr>
          <w:rFonts w:cs="宋体" w:hint="eastAsia"/>
          <w:b/>
          <w:bCs/>
          <w:szCs w:val="28"/>
        </w:rPr>
        <w:t>报价评分表（</w:t>
      </w:r>
      <w:r>
        <w:rPr>
          <w:rFonts w:cs="宋体" w:hint="eastAsia"/>
          <w:b/>
          <w:bCs/>
          <w:szCs w:val="28"/>
        </w:rPr>
        <w:t>30</w:t>
      </w:r>
      <w:r>
        <w:rPr>
          <w:rFonts w:cs="宋体" w:hint="eastAsia"/>
          <w:b/>
          <w:bCs/>
          <w:szCs w:val="28"/>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646B6E">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480"/>
              <w:jc w:val="center"/>
              <w:rPr>
                <w:sz w:val="24"/>
              </w:rPr>
            </w:pPr>
            <w:r>
              <w:rPr>
                <w:rFonts w:hint="eastAsia"/>
                <w:sz w:val="24"/>
              </w:rPr>
              <w:t>评分标准</w:t>
            </w:r>
          </w:p>
        </w:tc>
      </w:tr>
      <w:tr w:rsidR="00646B6E">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71" w:firstLine="170"/>
              <w:rPr>
                <w:sz w:val="24"/>
              </w:rPr>
            </w:pPr>
            <w:r>
              <w:rPr>
                <w:sz w:val="24"/>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jc w:val="center"/>
              <w:rPr>
                <w:sz w:val="24"/>
              </w:rPr>
            </w:pPr>
            <w:r>
              <w:rPr>
                <w:rFonts w:hint="eastAsia"/>
                <w:sz w:val="24"/>
              </w:rPr>
              <w:t>30</w:t>
            </w:r>
          </w:p>
        </w:tc>
        <w:tc>
          <w:tcPr>
            <w:tcW w:w="6021" w:type="dxa"/>
            <w:tcBorders>
              <w:top w:val="single" w:sz="4" w:space="0" w:color="auto"/>
              <w:left w:val="single" w:sz="4" w:space="0" w:color="auto"/>
              <w:bottom w:val="single" w:sz="4" w:space="0" w:color="auto"/>
              <w:right w:val="single" w:sz="4" w:space="0" w:color="auto"/>
            </w:tcBorders>
            <w:vAlign w:val="center"/>
          </w:tcPr>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w:t>
            </w:r>
            <w:r>
              <w:rPr>
                <w:rFonts w:cs="宋体"/>
                <w:kern w:val="0"/>
                <w:sz w:val="24"/>
                <w:highlight w:val="yellow"/>
              </w:rPr>
              <w:t>1</w:t>
            </w:r>
            <w:r>
              <w:rPr>
                <w:rFonts w:cs="宋体"/>
                <w:kern w:val="0"/>
                <w:sz w:val="24"/>
                <w:highlight w:val="yellow"/>
              </w:rPr>
              <w:t>）基准价</w:t>
            </w:r>
            <w:r>
              <w:rPr>
                <w:rFonts w:cs="宋体" w:hint="eastAsia"/>
                <w:kern w:val="0"/>
                <w:sz w:val="24"/>
                <w:highlight w:val="yellow"/>
              </w:rPr>
              <w:t>（</w:t>
            </w:r>
            <w:r>
              <w:rPr>
                <w:rFonts w:cs="宋体"/>
                <w:kern w:val="0"/>
                <w:sz w:val="24"/>
                <w:highlight w:val="yellow"/>
              </w:rPr>
              <w:t>B</w:t>
            </w:r>
            <w:r>
              <w:rPr>
                <w:rFonts w:cs="宋体"/>
                <w:kern w:val="0"/>
                <w:sz w:val="24"/>
                <w:highlight w:val="yellow"/>
              </w:rPr>
              <w:t>基准</w:t>
            </w:r>
            <w:r>
              <w:rPr>
                <w:rFonts w:cs="宋体" w:hint="eastAsia"/>
                <w:kern w:val="0"/>
                <w:sz w:val="24"/>
                <w:highlight w:val="yellow"/>
              </w:rPr>
              <w:t>）</w:t>
            </w:r>
            <w:r>
              <w:rPr>
                <w:rFonts w:cs="宋体"/>
                <w:kern w:val="0"/>
                <w:sz w:val="24"/>
                <w:highlight w:val="yellow"/>
              </w:rPr>
              <w:t>：</w:t>
            </w:r>
            <w:r>
              <w:rPr>
                <w:rFonts w:cs="宋体" w:hint="eastAsia"/>
                <w:kern w:val="0"/>
                <w:sz w:val="24"/>
                <w:highlight w:val="yellow"/>
              </w:rPr>
              <w:t>进入报价部分评分的竞价人评审价的平均值（取保留小数点后两位，第三位四舍五入）</w:t>
            </w:r>
            <w:r>
              <w:rPr>
                <w:rFonts w:cs="宋体" w:hint="eastAsia"/>
                <w:kern w:val="0"/>
                <w:sz w:val="24"/>
                <w:highlight w:val="yellow"/>
              </w:rPr>
              <w:t>;</w:t>
            </w:r>
          </w:p>
          <w:p w:rsidR="00646B6E" w:rsidRDefault="00760FB8">
            <w:pPr>
              <w:spacing w:line="0" w:lineRule="atLeast"/>
              <w:ind w:firstLineChars="0" w:firstLine="0"/>
              <w:jc w:val="left"/>
              <w:rPr>
                <w:rFonts w:cs="宋体"/>
                <w:kern w:val="0"/>
                <w:sz w:val="24"/>
                <w:highlight w:val="yellow"/>
              </w:rPr>
            </w:pPr>
            <w:r>
              <w:rPr>
                <w:rFonts w:cs="宋体" w:hint="eastAsia"/>
                <w:kern w:val="0"/>
                <w:sz w:val="24"/>
                <w:highlight w:val="yellow"/>
              </w:rPr>
              <w:t>（</w:t>
            </w:r>
            <w:r>
              <w:rPr>
                <w:rFonts w:cs="宋体"/>
                <w:kern w:val="0"/>
                <w:sz w:val="24"/>
                <w:highlight w:val="yellow"/>
              </w:rPr>
              <w:t>2</w:t>
            </w:r>
            <w:r>
              <w:rPr>
                <w:rFonts w:cs="宋体"/>
                <w:kern w:val="0"/>
                <w:sz w:val="24"/>
                <w:highlight w:val="yellow"/>
              </w:rPr>
              <w:t>）</w:t>
            </w:r>
            <w:r>
              <w:rPr>
                <w:rFonts w:cs="宋体" w:hint="eastAsia"/>
                <w:kern w:val="0"/>
                <w:sz w:val="24"/>
                <w:highlight w:val="yellow"/>
              </w:rPr>
              <w:t>R=</w:t>
            </w:r>
            <w:r>
              <w:rPr>
                <w:rFonts w:cs="宋体" w:hint="eastAsia"/>
                <w:kern w:val="0"/>
                <w:sz w:val="24"/>
                <w:highlight w:val="yellow"/>
              </w:rPr>
              <w:t>∣</w:t>
            </w:r>
            <w:r>
              <w:rPr>
                <w:rFonts w:cs="宋体"/>
                <w:kern w:val="0"/>
                <w:sz w:val="24"/>
                <w:highlight w:val="yellow"/>
              </w:rPr>
              <w:t>B</w:t>
            </w:r>
            <w:r>
              <w:rPr>
                <w:rFonts w:cs="宋体"/>
                <w:kern w:val="0"/>
                <w:sz w:val="24"/>
                <w:highlight w:val="yellow"/>
              </w:rPr>
              <w:t>基准</w:t>
            </w:r>
            <w:r>
              <w:rPr>
                <w:rFonts w:cs="宋体"/>
                <w:kern w:val="0"/>
                <w:sz w:val="24"/>
                <w:highlight w:val="yellow"/>
              </w:rPr>
              <w:t>-Bn∣/ B</w:t>
            </w:r>
            <w:r>
              <w:rPr>
                <w:rFonts w:cs="宋体"/>
                <w:kern w:val="0"/>
                <w:sz w:val="24"/>
                <w:highlight w:val="yellow"/>
              </w:rPr>
              <w:t>基准</w:t>
            </w:r>
            <w:r>
              <w:rPr>
                <w:rFonts w:cs="宋体" w:hint="eastAsia"/>
                <w:kern w:val="0"/>
                <w:sz w:val="24"/>
                <w:highlight w:val="yellow"/>
              </w:rPr>
              <w:t>（</w:t>
            </w:r>
            <w:r>
              <w:rPr>
                <w:rFonts w:cs="宋体"/>
                <w:kern w:val="0"/>
                <w:sz w:val="24"/>
                <w:highlight w:val="yellow"/>
              </w:rPr>
              <w:t>Bn--</w:t>
            </w:r>
            <w:r>
              <w:rPr>
                <w:rFonts w:cs="宋体"/>
                <w:kern w:val="0"/>
                <w:sz w:val="24"/>
                <w:highlight w:val="yellow"/>
              </w:rPr>
              <w:t>进入报价部分评分的竞价人的评审价；</w:t>
            </w:r>
            <w:r>
              <w:rPr>
                <w:rFonts w:cs="宋体"/>
                <w:kern w:val="0"/>
                <w:sz w:val="24"/>
                <w:highlight w:val="yellow"/>
              </w:rPr>
              <w:t>B</w:t>
            </w:r>
            <w:r>
              <w:rPr>
                <w:rFonts w:cs="宋体"/>
                <w:kern w:val="0"/>
                <w:sz w:val="24"/>
                <w:highlight w:val="yellow"/>
              </w:rPr>
              <w:t>基准</w:t>
            </w:r>
            <w:r>
              <w:rPr>
                <w:rFonts w:cs="宋体"/>
                <w:kern w:val="0"/>
                <w:sz w:val="24"/>
                <w:highlight w:val="yellow"/>
              </w:rPr>
              <w:t>--</w:t>
            </w:r>
            <w:r>
              <w:rPr>
                <w:rFonts w:cs="宋体"/>
                <w:kern w:val="0"/>
                <w:sz w:val="24"/>
                <w:highlight w:val="yellow"/>
              </w:rPr>
              <w:t>进入报价部分评分的竞价人评审价的平均值</w:t>
            </w:r>
            <w:r>
              <w:rPr>
                <w:rFonts w:cs="宋体" w:hint="eastAsia"/>
                <w:kern w:val="0"/>
                <w:sz w:val="24"/>
                <w:highlight w:val="yellow"/>
              </w:rPr>
              <w:t>）</w:t>
            </w:r>
          </w:p>
          <w:p w:rsidR="00646B6E" w:rsidRDefault="00760FB8">
            <w:pPr>
              <w:spacing w:line="0" w:lineRule="atLeast"/>
              <w:ind w:firstLineChars="0" w:firstLine="0"/>
              <w:jc w:val="left"/>
              <w:rPr>
                <w:sz w:val="24"/>
              </w:rPr>
            </w:pPr>
            <w:r>
              <w:rPr>
                <w:rFonts w:cs="宋体"/>
                <w:kern w:val="0"/>
                <w:sz w:val="24"/>
                <w:highlight w:val="yellow"/>
              </w:rPr>
              <w:fldChar w:fldCharType="begin"/>
            </w:r>
            <w:r>
              <w:rPr>
                <w:rFonts w:cs="宋体" w:hint="eastAsia"/>
                <w:kern w:val="0"/>
                <w:sz w:val="24"/>
                <w:highlight w:val="yellow"/>
              </w:rPr>
              <w:instrText>= 1 \* GB3</w:instrText>
            </w:r>
            <w:r>
              <w:rPr>
                <w:rFonts w:cs="宋体"/>
                <w:kern w:val="0"/>
                <w:sz w:val="24"/>
                <w:highlight w:val="yellow"/>
              </w:rPr>
              <w:fldChar w:fldCharType="separate"/>
            </w:r>
            <w:r>
              <w:rPr>
                <w:rFonts w:cs="宋体" w:hint="eastAsia"/>
                <w:kern w:val="0"/>
                <w:sz w:val="24"/>
                <w:highlight w:val="yellow"/>
              </w:rPr>
              <w:t>①</w:t>
            </w:r>
            <w:r>
              <w:rPr>
                <w:rFonts w:cs="宋体"/>
                <w:kern w:val="0"/>
                <w:sz w:val="24"/>
                <w:highlight w:val="yellow"/>
              </w:rPr>
              <w:fldChar w:fldCharType="end"/>
            </w:r>
            <w:r>
              <w:rPr>
                <w:rFonts w:cs="宋体"/>
                <w:kern w:val="0"/>
                <w:sz w:val="24"/>
                <w:highlight w:val="yellow"/>
              </w:rPr>
              <w:t>0≤R</w:t>
            </w:r>
            <w:r>
              <w:rPr>
                <w:rFonts w:cs="宋体"/>
                <w:kern w:val="0"/>
                <w:sz w:val="24"/>
                <w:highlight w:val="yellow"/>
              </w:rPr>
              <w:t>＜</w:t>
            </w:r>
            <w:r>
              <w:rPr>
                <w:rFonts w:cs="宋体" w:hint="eastAsia"/>
                <w:kern w:val="0"/>
                <w:sz w:val="24"/>
                <w:highlight w:val="yellow"/>
              </w:rPr>
              <w:t>5</w:t>
            </w:r>
            <w:r>
              <w:rPr>
                <w:rFonts w:cs="宋体"/>
                <w:kern w:val="0"/>
                <w:sz w:val="24"/>
                <w:highlight w:val="yellow"/>
              </w:rPr>
              <w:t>%</w:t>
            </w:r>
            <w:r>
              <w:rPr>
                <w:rFonts w:cs="宋体"/>
                <w:kern w:val="0"/>
                <w:sz w:val="24"/>
                <w:highlight w:val="yellow"/>
              </w:rPr>
              <w:t>，得</w:t>
            </w:r>
            <w:r>
              <w:rPr>
                <w:rFonts w:cs="宋体" w:hint="eastAsia"/>
                <w:kern w:val="0"/>
                <w:sz w:val="24"/>
                <w:highlight w:val="yellow"/>
              </w:rPr>
              <w:t>3</w:t>
            </w:r>
            <w:r>
              <w:rPr>
                <w:rFonts w:cs="宋体"/>
                <w:kern w:val="0"/>
                <w:sz w:val="24"/>
                <w:highlight w:val="yellow"/>
              </w:rPr>
              <w:t>0</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2 \* GB3</w:instrText>
            </w:r>
            <w:r>
              <w:rPr>
                <w:rFonts w:cs="宋体"/>
                <w:kern w:val="0"/>
                <w:sz w:val="24"/>
                <w:highlight w:val="yellow"/>
              </w:rPr>
              <w:fldChar w:fldCharType="separate"/>
            </w:r>
            <w:r>
              <w:rPr>
                <w:rFonts w:cs="宋体" w:hint="eastAsia"/>
                <w:kern w:val="0"/>
                <w:sz w:val="24"/>
                <w:highlight w:val="yellow"/>
              </w:rPr>
              <w:t>②</w:t>
            </w:r>
            <w:r>
              <w:rPr>
                <w:rFonts w:cs="宋体"/>
                <w:kern w:val="0"/>
                <w:sz w:val="24"/>
                <w:highlight w:val="yellow"/>
              </w:rPr>
              <w:fldChar w:fldCharType="end"/>
            </w:r>
            <w:r>
              <w:rPr>
                <w:rFonts w:cs="宋体" w:hint="eastAsia"/>
                <w:kern w:val="0"/>
                <w:sz w:val="24"/>
                <w:highlight w:val="yellow"/>
              </w:rPr>
              <w:t>5</w:t>
            </w:r>
            <w:r>
              <w:rPr>
                <w:rFonts w:cs="宋体"/>
                <w:kern w:val="0"/>
                <w:sz w:val="24"/>
                <w:highlight w:val="yellow"/>
              </w:rPr>
              <w:t>%≤R</w:t>
            </w:r>
            <w:r>
              <w:rPr>
                <w:rFonts w:cs="宋体"/>
                <w:kern w:val="0"/>
                <w:sz w:val="24"/>
                <w:highlight w:val="yellow"/>
              </w:rPr>
              <w:t>＜</w:t>
            </w:r>
            <w:r>
              <w:rPr>
                <w:rFonts w:cs="宋体" w:hint="eastAsia"/>
                <w:kern w:val="0"/>
                <w:sz w:val="24"/>
                <w:highlight w:val="yellow"/>
              </w:rPr>
              <w:t>10</w:t>
            </w:r>
            <w:r>
              <w:rPr>
                <w:rFonts w:cs="宋体"/>
                <w:kern w:val="0"/>
                <w:sz w:val="24"/>
                <w:highlight w:val="yellow"/>
              </w:rPr>
              <w:t>%</w:t>
            </w:r>
            <w:r>
              <w:rPr>
                <w:rFonts w:cs="宋体"/>
                <w:kern w:val="0"/>
                <w:sz w:val="24"/>
                <w:highlight w:val="yellow"/>
              </w:rPr>
              <w:t>；得</w:t>
            </w:r>
            <w:r>
              <w:rPr>
                <w:rFonts w:cs="宋体" w:hint="eastAsia"/>
                <w:kern w:val="0"/>
                <w:sz w:val="24"/>
                <w:highlight w:val="yellow"/>
              </w:rPr>
              <w:t>2</w:t>
            </w:r>
            <w:r>
              <w:rPr>
                <w:rFonts w:cs="宋体"/>
                <w:kern w:val="0"/>
                <w:sz w:val="24"/>
                <w:highlight w:val="yellow"/>
              </w:rPr>
              <w:t>5</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3 \* GB3</w:instrText>
            </w:r>
            <w:r>
              <w:rPr>
                <w:rFonts w:cs="宋体"/>
                <w:kern w:val="0"/>
                <w:sz w:val="24"/>
                <w:highlight w:val="yellow"/>
              </w:rPr>
              <w:fldChar w:fldCharType="separate"/>
            </w:r>
            <w:r>
              <w:rPr>
                <w:rFonts w:cs="宋体" w:hint="eastAsia"/>
                <w:kern w:val="0"/>
                <w:sz w:val="24"/>
                <w:highlight w:val="yellow"/>
              </w:rPr>
              <w:t>③</w:t>
            </w:r>
            <w:r>
              <w:rPr>
                <w:rFonts w:cs="宋体"/>
                <w:kern w:val="0"/>
                <w:sz w:val="24"/>
                <w:highlight w:val="yellow"/>
              </w:rPr>
              <w:fldChar w:fldCharType="end"/>
            </w:r>
            <w:r>
              <w:rPr>
                <w:rFonts w:cs="宋体" w:hint="eastAsia"/>
                <w:kern w:val="0"/>
                <w:sz w:val="24"/>
                <w:highlight w:val="yellow"/>
              </w:rPr>
              <w:t>1</w:t>
            </w:r>
            <w:r>
              <w:rPr>
                <w:rFonts w:cs="宋体"/>
                <w:kern w:val="0"/>
                <w:sz w:val="24"/>
                <w:highlight w:val="yellow"/>
              </w:rPr>
              <w:t>0%≤R</w:t>
            </w:r>
            <w:r>
              <w:rPr>
                <w:rFonts w:cs="宋体"/>
                <w:kern w:val="0"/>
                <w:sz w:val="24"/>
                <w:highlight w:val="yellow"/>
              </w:rPr>
              <w:t>＜</w:t>
            </w:r>
            <w:r>
              <w:rPr>
                <w:rFonts w:cs="宋体" w:hint="eastAsia"/>
                <w:kern w:val="0"/>
                <w:sz w:val="24"/>
                <w:highlight w:val="yellow"/>
              </w:rPr>
              <w:t>15</w:t>
            </w:r>
            <w:r>
              <w:rPr>
                <w:rFonts w:cs="宋体"/>
                <w:kern w:val="0"/>
                <w:sz w:val="24"/>
                <w:highlight w:val="yellow"/>
              </w:rPr>
              <w:t>%</w:t>
            </w:r>
            <w:r>
              <w:rPr>
                <w:rFonts w:cs="宋体"/>
                <w:kern w:val="0"/>
                <w:sz w:val="24"/>
                <w:highlight w:val="yellow"/>
              </w:rPr>
              <w:t>；得</w:t>
            </w:r>
            <w:r>
              <w:rPr>
                <w:rFonts w:cs="宋体" w:hint="eastAsia"/>
                <w:kern w:val="0"/>
                <w:sz w:val="24"/>
                <w:highlight w:val="yellow"/>
              </w:rPr>
              <w:t>2</w:t>
            </w:r>
            <w:r>
              <w:rPr>
                <w:rFonts w:cs="宋体"/>
                <w:kern w:val="0"/>
                <w:sz w:val="24"/>
                <w:highlight w:val="yellow"/>
              </w:rPr>
              <w:t>0</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4 \* GB3</w:instrText>
            </w:r>
            <w:r>
              <w:rPr>
                <w:rFonts w:cs="宋体"/>
                <w:kern w:val="0"/>
                <w:sz w:val="24"/>
                <w:highlight w:val="yellow"/>
              </w:rPr>
              <w:fldChar w:fldCharType="separate"/>
            </w:r>
            <w:r>
              <w:rPr>
                <w:rFonts w:cs="宋体" w:hint="eastAsia"/>
                <w:kern w:val="0"/>
                <w:sz w:val="24"/>
                <w:highlight w:val="yellow"/>
              </w:rPr>
              <w:t>④</w:t>
            </w:r>
            <w:r>
              <w:rPr>
                <w:rFonts w:cs="宋体"/>
                <w:kern w:val="0"/>
                <w:sz w:val="24"/>
                <w:highlight w:val="yellow"/>
              </w:rPr>
              <w:fldChar w:fldCharType="end"/>
            </w:r>
            <w:r>
              <w:rPr>
                <w:rFonts w:cs="宋体" w:hint="eastAsia"/>
                <w:kern w:val="0"/>
                <w:sz w:val="24"/>
                <w:highlight w:val="yellow"/>
              </w:rPr>
              <w:t>15</w:t>
            </w:r>
            <w:r>
              <w:rPr>
                <w:rFonts w:cs="宋体"/>
                <w:kern w:val="0"/>
                <w:sz w:val="24"/>
                <w:highlight w:val="yellow"/>
              </w:rPr>
              <w:t>%≤R</w:t>
            </w:r>
            <w:r>
              <w:rPr>
                <w:rFonts w:cs="宋体"/>
                <w:kern w:val="0"/>
                <w:sz w:val="24"/>
                <w:highlight w:val="yellow"/>
              </w:rPr>
              <w:t>＜</w:t>
            </w:r>
            <w:r>
              <w:rPr>
                <w:rFonts w:cs="宋体" w:hint="eastAsia"/>
                <w:kern w:val="0"/>
                <w:sz w:val="24"/>
                <w:highlight w:val="yellow"/>
              </w:rPr>
              <w:t>20</w:t>
            </w:r>
            <w:r>
              <w:rPr>
                <w:rFonts w:cs="宋体"/>
                <w:kern w:val="0"/>
                <w:sz w:val="24"/>
                <w:highlight w:val="yellow"/>
              </w:rPr>
              <w:t>%</w:t>
            </w:r>
            <w:r>
              <w:rPr>
                <w:rFonts w:cs="宋体"/>
                <w:kern w:val="0"/>
                <w:sz w:val="24"/>
                <w:highlight w:val="yellow"/>
              </w:rPr>
              <w:t>；得</w:t>
            </w:r>
            <w:r>
              <w:rPr>
                <w:rFonts w:cs="宋体" w:hint="eastAsia"/>
                <w:kern w:val="0"/>
                <w:sz w:val="24"/>
                <w:highlight w:val="yellow"/>
              </w:rPr>
              <w:t>15</w:t>
            </w:r>
            <w:r>
              <w:rPr>
                <w:rFonts w:cs="宋体"/>
                <w:kern w:val="0"/>
                <w:sz w:val="24"/>
                <w:highlight w:val="yellow"/>
              </w:rPr>
              <w:t>分；</w:t>
            </w:r>
            <w:r>
              <w:rPr>
                <w:rFonts w:cs="宋体"/>
                <w:kern w:val="0"/>
                <w:sz w:val="24"/>
                <w:highlight w:val="yellow"/>
              </w:rPr>
              <w:fldChar w:fldCharType="begin"/>
            </w:r>
            <w:r>
              <w:rPr>
                <w:rFonts w:cs="宋体" w:hint="eastAsia"/>
                <w:kern w:val="0"/>
                <w:sz w:val="24"/>
                <w:highlight w:val="yellow"/>
              </w:rPr>
              <w:instrText>= 5 \* GB3</w:instrText>
            </w:r>
            <w:r>
              <w:rPr>
                <w:rFonts w:cs="宋体"/>
                <w:kern w:val="0"/>
                <w:sz w:val="24"/>
                <w:highlight w:val="yellow"/>
              </w:rPr>
              <w:fldChar w:fldCharType="separate"/>
            </w:r>
            <w:r>
              <w:rPr>
                <w:rFonts w:cs="宋体" w:hint="eastAsia"/>
                <w:kern w:val="0"/>
                <w:sz w:val="24"/>
                <w:highlight w:val="yellow"/>
              </w:rPr>
              <w:t>⑤</w:t>
            </w:r>
            <w:r>
              <w:rPr>
                <w:rFonts w:cs="宋体"/>
                <w:kern w:val="0"/>
                <w:sz w:val="24"/>
                <w:highlight w:val="yellow"/>
              </w:rPr>
              <w:fldChar w:fldCharType="end"/>
            </w:r>
            <w:r>
              <w:rPr>
                <w:rFonts w:cs="宋体" w:hint="eastAsia"/>
                <w:kern w:val="0"/>
                <w:sz w:val="24"/>
                <w:highlight w:val="yellow"/>
              </w:rPr>
              <w:t>2</w:t>
            </w:r>
            <w:r>
              <w:rPr>
                <w:rFonts w:cs="宋体"/>
                <w:kern w:val="0"/>
                <w:sz w:val="24"/>
                <w:highlight w:val="yellow"/>
              </w:rPr>
              <w:t>0%≤R</w:t>
            </w:r>
            <w:r>
              <w:rPr>
                <w:rFonts w:cs="宋体"/>
                <w:kern w:val="0"/>
                <w:sz w:val="24"/>
                <w:highlight w:val="yellow"/>
              </w:rPr>
              <w:t>；得</w:t>
            </w:r>
            <w:r>
              <w:rPr>
                <w:rFonts w:cs="宋体" w:hint="eastAsia"/>
                <w:kern w:val="0"/>
                <w:sz w:val="24"/>
                <w:highlight w:val="yellow"/>
              </w:rPr>
              <w:t>10</w:t>
            </w:r>
            <w:r>
              <w:rPr>
                <w:rFonts w:cs="宋体"/>
                <w:kern w:val="0"/>
                <w:sz w:val="24"/>
                <w:highlight w:val="yellow"/>
              </w:rPr>
              <w:t>分；</w:t>
            </w:r>
          </w:p>
        </w:tc>
      </w:tr>
      <w:tr w:rsidR="00646B6E">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646B6E" w:rsidRDefault="00760FB8">
            <w:pPr>
              <w:ind w:firstLineChars="0" w:firstLine="0"/>
              <w:jc w:val="center"/>
              <w:rPr>
                <w:sz w:val="24"/>
              </w:rPr>
            </w:pPr>
            <w:r>
              <w:rPr>
                <w:rFonts w:hint="eastAsia"/>
                <w:sz w:val="24"/>
              </w:rPr>
              <w:t>合</w:t>
            </w:r>
            <w:r>
              <w:rPr>
                <w:rFonts w:hint="eastAsia"/>
                <w:sz w:val="24"/>
              </w:rPr>
              <w:t xml:space="preserve">  </w:t>
            </w:r>
            <w:r>
              <w:rPr>
                <w:rFonts w:hint="eastAsia"/>
                <w:sz w:val="24"/>
              </w:rPr>
              <w:t>计：</w:t>
            </w:r>
          </w:p>
        </w:tc>
      </w:tr>
    </w:tbl>
    <w:p w:rsidR="00646B6E" w:rsidRDefault="00760FB8">
      <w:pPr>
        <w:adjustRightInd w:val="0"/>
        <w:snapToGrid w:val="0"/>
        <w:spacing w:line="360" w:lineRule="auto"/>
        <w:ind w:firstLine="480"/>
        <w:rPr>
          <w:sz w:val="24"/>
        </w:rPr>
      </w:pPr>
      <w:r>
        <w:rPr>
          <w:rFonts w:hint="eastAsia"/>
          <w:sz w:val="24"/>
        </w:rPr>
        <w:t>综合评标得分</w:t>
      </w:r>
      <w:r>
        <w:rPr>
          <w:rFonts w:hint="eastAsia"/>
          <w:sz w:val="24"/>
        </w:rPr>
        <w:t xml:space="preserve"> =</w:t>
      </w:r>
      <w:r>
        <w:rPr>
          <w:rFonts w:hint="eastAsia"/>
          <w:sz w:val="24"/>
        </w:rPr>
        <w:t>技术、商务部分得分</w:t>
      </w:r>
      <w:r>
        <w:rPr>
          <w:rFonts w:hint="eastAsia"/>
          <w:sz w:val="24"/>
        </w:rPr>
        <w:t>+</w:t>
      </w:r>
      <w:r>
        <w:rPr>
          <w:rFonts w:hint="eastAsia"/>
          <w:sz w:val="24"/>
        </w:rPr>
        <w:t>投标报价得分</w:t>
      </w:r>
    </w:p>
    <w:p w:rsidR="00646B6E" w:rsidRDefault="00646B6E">
      <w:pPr>
        <w:spacing w:line="500" w:lineRule="exact"/>
        <w:ind w:firstLineChars="1550" w:firstLine="4960"/>
        <w:rPr>
          <w:sz w:val="32"/>
          <w:szCs w:val="32"/>
        </w:rPr>
      </w:pPr>
    </w:p>
    <w:p w:rsidR="00646B6E" w:rsidRDefault="00646B6E">
      <w:pPr>
        <w:pStyle w:val="14"/>
        <w:ind w:firstLineChars="0" w:firstLine="0"/>
      </w:pPr>
    </w:p>
    <w:p w:rsidR="00646B6E" w:rsidRDefault="00646B6E">
      <w:pPr>
        <w:spacing w:line="500" w:lineRule="exact"/>
        <w:ind w:firstLineChars="1550" w:firstLine="4960"/>
        <w:rPr>
          <w:sz w:val="32"/>
          <w:szCs w:val="32"/>
        </w:rPr>
      </w:pPr>
    </w:p>
    <w:sectPr w:rsidR="00646B6E">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FB8" w:rsidRDefault="00760FB8">
      <w:pPr>
        <w:spacing w:line="240" w:lineRule="auto"/>
        <w:ind w:firstLine="560"/>
      </w:pPr>
      <w:r>
        <w:separator/>
      </w:r>
    </w:p>
  </w:endnote>
  <w:endnote w:type="continuationSeparator" w:id="0">
    <w:p w:rsidR="00760FB8" w:rsidRDefault="00760FB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libri">
    <w:panose1 w:val="020F0502020204030204"/>
    <w:charset w:val="00"/>
    <w:family w:val="swiss"/>
    <w:pitch w:val="variable"/>
    <w:sig w:usb0="E0002AFF" w:usb1="C000247B" w:usb2="00000009" w:usb3="00000000" w:csb0="000001FF" w:csb1="00000000"/>
  </w:font>
  <w:font w:name="仿宋_GB2312">
    <w:altName w:val="仿宋"/>
    <w:panose1 w:val="02010609030101010101"/>
    <w:charset w:val="86"/>
    <w:family w:val="swiss"/>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646B6E" w:rsidRDefault="00646B6E">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646B6E" w:rsidRDefault="00760FB8">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950C5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950C53" w:rsidRPr="00950C5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FB8" w:rsidRDefault="00760FB8">
      <w:pPr>
        <w:spacing w:line="240" w:lineRule="auto"/>
        <w:ind w:firstLine="560"/>
      </w:pPr>
      <w:r>
        <w:separator/>
      </w:r>
    </w:p>
  </w:footnote>
  <w:footnote w:type="continuationSeparator" w:id="0">
    <w:p w:rsidR="00760FB8" w:rsidRDefault="00760FB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646B6E">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pStyle w:val="ae"/>
      <w:pBdr>
        <w:bottom w:val="none" w:sz="0" w:space="0" w:color="auto"/>
      </w:pBdr>
      <w:ind w:firstLineChars="0" w:firstLine="0"/>
      <w:jc w:val="both"/>
      <w:rPr>
        <w:sz w:val="21"/>
        <w:szCs w:val="21"/>
      </w:rPr>
    </w:pPr>
    <w:r>
      <w:rPr>
        <w:rFonts w:hint="eastAsia"/>
        <w:sz w:val="21"/>
        <w:szCs w:val="21"/>
      </w:rPr>
      <w:t>福建省东南电化股份有限公司土壤、地下水环境调查监测</w:t>
    </w:r>
    <w:r>
      <w:rPr>
        <w:sz w:val="21"/>
        <w:szCs w:val="21"/>
      </w:rPr>
      <w:t>技术服务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6E" w:rsidRDefault="00760FB8">
    <w:pPr>
      <w:pStyle w:val="ae"/>
      <w:pBdr>
        <w:bottom w:val="none" w:sz="0" w:space="0" w:color="auto"/>
      </w:pBdr>
      <w:ind w:firstLineChars="0" w:firstLine="0"/>
      <w:jc w:val="both"/>
      <w:rPr>
        <w:sz w:val="21"/>
        <w:szCs w:val="21"/>
      </w:rPr>
    </w:pPr>
    <w:r>
      <w:rPr>
        <w:rFonts w:hint="eastAsia"/>
        <w:sz w:val="21"/>
        <w:szCs w:val="21"/>
      </w:rPr>
      <w:t>福建省东南电化股份有限公司土壤、地下水环境调查监测技术服务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3B5ED"/>
    <w:multiLevelType w:val="singleLevel"/>
    <w:tmpl w:val="5B13B5ED"/>
    <w:lvl w:ilvl="0">
      <w:start w:val="2"/>
      <w:numFmt w:val="chineseCounting"/>
      <w:suff w:val="nothing"/>
      <w:lvlText w:val="%1、"/>
      <w:lvlJc w:val="left"/>
    </w:lvl>
  </w:abstractNum>
  <w:abstractNum w:abstractNumId="1" w15:restartNumberingAfterBreak="0">
    <w:nsid w:val="5B13B64A"/>
    <w:multiLevelType w:val="singleLevel"/>
    <w:tmpl w:val="5B13B64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879"/>
    <w:rsid w:val="000071B7"/>
    <w:rsid w:val="000115AB"/>
    <w:rsid w:val="00012CE0"/>
    <w:rsid w:val="00020032"/>
    <w:rsid w:val="00020132"/>
    <w:rsid w:val="000207A5"/>
    <w:rsid w:val="0002102F"/>
    <w:rsid w:val="00023390"/>
    <w:rsid w:val="00027AEE"/>
    <w:rsid w:val="00030DF7"/>
    <w:rsid w:val="00031EE2"/>
    <w:rsid w:val="00045092"/>
    <w:rsid w:val="000470AD"/>
    <w:rsid w:val="00053819"/>
    <w:rsid w:val="00056D45"/>
    <w:rsid w:val="000625D2"/>
    <w:rsid w:val="00065B02"/>
    <w:rsid w:val="00066B5E"/>
    <w:rsid w:val="00067F84"/>
    <w:rsid w:val="00070411"/>
    <w:rsid w:val="000719BE"/>
    <w:rsid w:val="00071F78"/>
    <w:rsid w:val="000732D5"/>
    <w:rsid w:val="0008096D"/>
    <w:rsid w:val="00080FF9"/>
    <w:rsid w:val="00081B80"/>
    <w:rsid w:val="000833DB"/>
    <w:rsid w:val="000850A0"/>
    <w:rsid w:val="000864F6"/>
    <w:rsid w:val="00090C28"/>
    <w:rsid w:val="000911DB"/>
    <w:rsid w:val="00093183"/>
    <w:rsid w:val="00093534"/>
    <w:rsid w:val="00096004"/>
    <w:rsid w:val="000A001C"/>
    <w:rsid w:val="000B146B"/>
    <w:rsid w:val="000B30B8"/>
    <w:rsid w:val="000B3676"/>
    <w:rsid w:val="000C0963"/>
    <w:rsid w:val="000C1F2E"/>
    <w:rsid w:val="000C65A8"/>
    <w:rsid w:val="000C6661"/>
    <w:rsid w:val="000C7850"/>
    <w:rsid w:val="000D10C4"/>
    <w:rsid w:val="000D21AE"/>
    <w:rsid w:val="000D2EE3"/>
    <w:rsid w:val="000D7A3C"/>
    <w:rsid w:val="000E1A47"/>
    <w:rsid w:val="000E323F"/>
    <w:rsid w:val="000F0383"/>
    <w:rsid w:val="000F6562"/>
    <w:rsid w:val="000F6C20"/>
    <w:rsid w:val="000F7781"/>
    <w:rsid w:val="00102AE5"/>
    <w:rsid w:val="001054DC"/>
    <w:rsid w:val="00105EF1"/>
    <w:rsid w:val="00106256"/>
    <w:rsid w:val="001064C6"/>
    <w:rsid w:val="0010685B"/>
    <w:rsid w:val="00107D5B"/>
    <w:rsid w:val="0011058B"/>
    <w:rsid w:val="00117D62"/>
    <w:rsid w:val="00121480"/>
    <w:rsid w:val="00123A18"/>
    <w:rsid w:val="00125CD7"/>
    <w:rsid w:val="00126025"/>
    <w:rsid w:val="001260A3"/>
    <w:rsid w:val="00130791"/>
    <w:rsid w:val="00132C8C"/>
    <w:rsid w:val="00133F6E"/>
    <w:rsid w:val="001356B0"/>
    <w:rsid w:val="00137E34"/>
    <w:rsid w:val="001414E6"/>
    <w:rsid w:val="001415A0"/>
    <w:rsid w:val="00145B27"/>
    <w:rsid w:val="00146419"/>
    <w:rsid w:val="00147196"/>
    <w:rsid w:val="00151E9E"/>
    <w:rsid w:val="00154235"/>
    <w:rsid w:val="00162DBA"/>
    <w:rsid w:val="0016372E"/>
    <w:rsid w:val="001656EC"/>
    <w:rsid w:val="001706A7"/>
    <w:rsid w:val="00172A27"/>
    <w:rsid w:val="001732F0"/>
    <w:rsid w:val="00174621"/>
    <w:rsid w:val="00176B36"/>
    <w:rsid w:val="00183A7B"/>
    <w:rsid w:val="001920F2"/>
    <w:rsid w:val="0019314C"/>
    <w:rsid w:val="001A074F"/>
    <w:rsid w:val="001A39B1"/>
    <w:rsid w:val="001A3FAD"/>
    <w:rsid w:val="001B2FE9"/>
    <w:rsid w:val="001B4622"/>
    <w:rsid w:val="001C241E"/>
    <w:rsid w:val="001C471E"/>
    <w:rsid w:val="001C79B1"/>
    <w:rsid w:val="001D1937"/>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4F34"/>
    <w:rsid w:val="00216BEC"/>
    <w:rsid w:val="0022011D"/>
    <w:rsid w:val="00223667"/>
    <w:rsid w:val="00226900"/>
    <w:rsid w:val="00226DD9"/>
    <w:rsid w:val="002313CF"/>
    <w:rsid w:val="00231DC2"/>
    <w:rsid w:val="00244F47"/>
    <w:rsid w:val="002477EC"/>
    <w:rsid w:val="00253908"/>
    <w:rsid w:val="00253D4B"/>
    <w:rsid w:val="0025416B"/>
    <w:rsid w:val="00255D65"/>
    <w:rsid w:val="00257D4C"/>
    <w:rsid w:val="002619D6"/>
    <w:rsid w:val="002621F4"/>
    <w:rsid w:val="00265BC6"/>
    <w:rsid w:val="00265F0B"/>
    <w:rsid w:val="00266A2A"/>
    <w:rsid w:val="00271BA1"/>
    <w:rsid w:val="00271FD7"/>
    <w:rsid w:val="00273AC9"/>
    <w:rsid w:val="00282F2E"/>
    <w:rsid w:val="002833A9"/>
    <w:rsid w:val="002917EC"/>
    <w:rsid w:val="00291C05"/>
    <w:rsid w:val="00291D68"/>
    <w:rsid w:val="002959D5"/>
    <w:rsid w:val="00295CB3"/>
    <w:rsid w:val="002A5814"/>
    <w:rsid w:val="002A7127"/>
    <w:rsid w:val="002B0D5A"/>
    <w:rsid w:val="002B3E10"/>
    <w:rsid w:val="002B511D"/>
    <w:rsid w:val="002C21FB"/>
    <w:rsid w:val="002C5F3C"/>
    <w:rsid w:val="002C64E8"/>
    <w:rsid w:val="002D142F"/>
    <w:rsid w:val="002E0519"/>
    <w:rsid w:val="002E0D35"/>
    <w:rsid w:val="002E34C0"/>
    <w:rsid w:val="002F0689"/>
    <w:rsid w:val="002F3BC0"/>
    <w:rsid w:val="002F3C7F"/>
    <w:rsid w:val="002F54F8"/>
    <w:rsid w:val="003028CC"/>
    <w:rsid w:val="00303DE1"/>
    <w:rsid w:val="00311E6C"/>
    <w:rsid w:val="00311E72"/>
    <w:rsid w:val="0031204B"/>
    <w:rsid w:val="00316907"/>
    <w:rsid w:val="00317F2D"/>
    <w:rsid w:val="00322CF1"/>
    <w:rsid w:val="0032394D"/>
    <w:rsid w:val="00325D3A"/>
    <w:rsid w:val="00326B8B"/>
    <w:rsid w:val="0034249D"/>
    <w:rsid w:val="00344DBB"/>
    <w:rsid w:val="003455DE"/>
    <w:rsid w:val="00350078"/>
    <w:rsid w:val="0035079D"/>
    <w:rsid w:val="003523C7"/>
    <w:rsid w:val="00353BBA"/>
    <w:rsid w:val="00355A8B"/>
    <w:rsid w:val="00361BF0"/>
    <w:rsid w:val="003630E9"/>
    <w:rsid w:val="00366D68"/>
    <w:rsid w:val="00371049"/>
    <w:rsid w:val="00371A1B"/>
    <w:rsid w:val="003722DF"/>
    <w:rsid w:val="0037238E"/>
    <w:rsid w:val="00375A6F"/>
    <w:rsid w:val="00382737"/>
    <w:rsid w:val="003836D6"/>
    <w:rsid w:val="00384930"/>
    <w:rsid w:val="00384CDC"/>
    <w:rsid w:val="003938DC"/>
    <w:rsid w:val="003A23D7"/>
    <w:rsid w:val="003A5264"/>
    <w:rsid w:val="003A5F36"/>
    <w:rsid w:val="003B40AF"/>
    <w:rsid w:val="003B4846"/>
    <w:rsid w:val="003B7D89"/>
    <w:rsid w:val="003C20BA"/>
    <w:rsid w:val="003C31BE"/>
    <w:rsid w:val="003C550E"/>
    <w:rsid w:val="003C5CAD"/>
    <w:rsid w:val="003C6ECD"/>
    <w:rsid w:val="003D1071"/>
    <w:rsid w:val="003D1172"/>
    <w:rsid w:val="003D14A5"/>
    <w:rsid w:val="003D569C"/>
    <w:rsid w:val="003D663C"/>
    <w:rsid w:val="003E108A"/>
    <w:rsid w:val="003E6DE7"/>
    <w:rsid w:val="003E79DA"/>
    <w:rsid w:val="003F12AE"/>
    <w:rsid w:val="003F22D7"/>
    <w:rsid w:val="003F22FB"/>
    <w:rsid w:val="003F62B1"/>
    <w:rsid w:val="003F7338"/>
    <w:rsid w:val="003F7FB6"/>
    <w:rsid w:val="00407234"/>
    <w:rsid w:val="0040781F"/>
    <w:rsid w:val="0041211F"/>
    <w:rsid w:val="00413199"/>
    <w:rsid w:val="004153EE"/>
    <w:rsid w:val="004250DB"/>
    <w:rsid w:val="004269AE"/>
    <w:rsid w:val="00426DD8"/>
    <w:rsid w:val="00430AB4"/>
    <w:rsid w:val="0043151A"/>
    <w:rsid w:val="00431F0A"/>
    <w:rsid w:val="00433BB2"/>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76B6D"/>
    <w:rsid w:val="00493985"/>
    <w:rsid w:val="0049546A"/>
    <w:rsid w:val="00497E4B"/>
    <w:rsid w:val="004A2B27"/>
    <w:rsid w:val="004B19F4"/>
    <w:rsid w:val="004B3B3D"/>
    <w:rsid w:val="004B4B4C"/>
    <w:rsid w:val="004B6376"/>
    <w:rsid w:val="004C0170"/>
    <w:rsid w:val="004C0EC6"/>
    <w:rsid w:val="004C1045"/>
    <w:rsid w:val="004C2433"/>
    <w:rsid w:val="004D62EC"/>
    <w:rsid w:val="004D6B2C"/>
    <w:rsid w:val="004D6CF9"/>
    <w:rsid w:val="004E4A51"/>
    <w:rsid w:val="004E559A"/>
    <w:rsid w:val="004E712A"/>
    <w:rsid w:val="004F1DA1"/>
    <w:rsid w:val="004F1E70"/>
    <w:rsid w:val="005001E5"/>
    <w:rsid w:val="00501ECA"/>
    <w:rsid w:val="005038EF"/>
    <w:rsid w:val="005052F9"/>
    <w:rsid w:val="00510C4F"/>
    <w:rsid w:val="005116DC"/>
    <w:rsid w:val="00514CFB"/>
    <w:rsid w:val="0051634F"/>
    <w:rsid w:val="005202C4"/>
    <w:rsid w:val="005249AE"/>
    <w:rsid w:val="0052527B"/>
    <w:rsid w:val="0052587A"/>
    <w:rsid w:val="00531861"/>
    <w:rsid w:val="00531D80"/>
    <w:rsid w:val="005323A7"/>
    <w:rsid w:val="005334DC"/>
    <w:rsid w:val="0053693F"/>
    <w:rsid w:val="005378A2"/>
    <w:rsid w:val="00540ACB"/>
    <w:rsid w:val="00545FE2"/>
    <w:rsid w:val="0054660C"/>
    <w:rsid w:val="00550739"/>
    <w:rsid w:val="005516F7"/>
    <w:rsid w:val="00551BA9"/>
    <w:rsid w:val="005522DA"/>
    <w:rsid w:val="005635AE"/>
    <w:rsid w:val="00566806"/>
    <w:rsid w:val="00566A78"/>
    <w:rsid w:val="005774DD"/>
    <w:rsid w:val="005825F0"/>
    <w:rsid w:val="00584927"/>
    <w:rsid w:val="0059125C"/>
    <w:rsid w:val="00593D7C"/>
    <w:rsid w:val="005959DE"/>
    <w:rsid w:val="00596FAC"/>
    <w:rsid w:val="005A21CB"/>
    <w:rsid w:val="005A2272"/>
    <w:rsid w:val="005A3833"/>
    <w:rsid w:val="005B00FD"/>
    <w:rsid w:val="005B0542"/>
    <w:rsid w:val="005B23AC"/>
    <w:rsid w:val="005B290E"/>
    <w:rsid w:val="005B2D90"/>
    <w:rsid w:val="005B4DCD"/>
    <w:rsid w:val="005B5ABE"/>
    <w:rsid w:val="005B5BB1"/>
    <w:rsid w:val="005B689E"/>
    <w:rsid w:val="005B7292"/>
    <w:rsid w:val="005B7A31"/>
    <w:rsid w:val="005C2256"/>
    <w:rsid w:val="005C2276"/>
    <w:rsid w:val="005C3B71"/>
    <w:rsid w:val="005C47BB"/>
    <w:rsid w:val="005C523F"/>
    <w:rsid w:val="005D29B6"/>
    <w:rsid w:val="005D413F"/>
    <w:rsid w:val="005D48CD"/>
    <w:rsid w:val="005D63B6"/>
    <w:rsid w:val="005E6138"/>
    <w:rsid w:val="005F2881"/>
    <w:rsid w:val="005F5BC7"/>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2D1D"/>
    <w:rsid w:val="0064359A"/>
    <w:rsid w:val="0064597D"/>
    <w:rsid w:val="00646B6E"/>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5A5B"/>
    <w:rsid w:val="006A5A86"/>
    <w:rsid w:val="006A7101"/>
    <w:rsid w:val="006A77FD"/>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6A79"/>
    <w:rsid w:val="00746BF1"/>
    <w:rsid w:val="00747283"/>
    <w:rsid w:val="007479DF"/>
    <w:rsid w:val="00752785"/>
    <w:rsid w:val="00753E83"/>
    <w:rsid w:val="00754AB7"/>
    <w:rsid w:val="00760FB8"/>
    <w:rsid w:val="00762824"/>
    <w:rsid w:val="00763256"/>
    <w:rsid w:val="007634E7"/>
    <w:rsid w:val="0076706D"/>
    <w:rsid w:val="00773ED1"/>
    <w:rsid w:val="00776D0E"/>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A7B9D"/>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0829"/>
    <w:rsid w:val="00804283"/>
    <w:rsid w:val="0080465B"/>
    <w:rsid w:val="008115CF"/>
    <w:rsid w:val="008117FE"/>
    <w:rsid w:val="00814721"/>
    <w:rsid w:val="00821448"/>
    <w:rsid w:val="008217CD"/>
    <w:rsid w:val="00822E14"/>
    <w:rsid w:val="00825FE3"/>
    <w:rsid w:val="00827138"/>
    <w:rsid w:val="00827406"/>
    <w:rsid w:val="00830CB5"/>
    <w:rsid w:val="00831628"/>
    <w:rsid w:val="00843C38"/>
    <w:rsid w:val="00847681"/>
    <w:rsid w:val="008538F3"/>
    <w:rsid w:val="00853F73"/>
    <w:rsid w:val="008570DE"/>
    <w:rsid w:val="0085745A"/>
    <w:rsid w:val="008649A8"/>
    <w:rsid w:val="00865A40"/>
    <w:rsid w:val="008669D2"/>
    <w:rsid w:val="00867B1B"/>
    <w:rsid w:val="00870060"/>
    <w:rsid w:val="00871F86"/>
    <w:rsid w:val="0087323A"/>
    <w:rsid w:val="00876DC9"/>
    <w:rsid w:val="008825CE"/>
    <w:rsid w:val="00883D96"/>
    <w:rsid w:val="0088404A"/>
    <w:rsid w:val="00884C3C"/>
    <w:rsid w:val="00885EB6"/>
    <w:rsid w:val="00887C9C"/>
    <w:rsid w:val="0089084A"/>
    <w:rsid w:val="00892A4B"/>
    <w:rsid w:val="00896158"/>
    <w:rsid w:val="008A2FA2"/>
    <w:rsid w:val="008A3007"/>
    <w:rsid w:val="008A40F2"/>
    <w:rsid w:val="008A6401"/>
    <w:rsid w:val="008B3DD3"/>
    <w:rsid w:val="008B5E3E"/>
    <w:rsid w:val="008D5599"/>
    <w:rsid w:val="008D6C15"/>
    <w:rsid w:val="008D7D36"/>
    <w:rsid w:val="008E30BD"/>
    <w:rsid w:val="008E32AD"/>
    <w:rsid w:val="008E6C18"/>
    <w:rsid w:val="008F0480"/>
    <w:rsid w:val="008F1B25"/>
    <w:rsid w:val="008F2321"/>
    <w:rsid w:val="008F48FD"/>
    <w:rsid w:val="009002AC"/>
    <w:rsid w:val="00903DAF"/>
    <w:rsid w:val="009052E9"/>
    <w:rsid w:val="0090718E"/>
    <w:rsid w:val="00907421"/>
    <w:rsid w:val="0091235B"/>
    <w:rsid w:val="0091686F"/>
    <w:rsid w:val="00922F2D"/>
    <w:rsid w:val="00927D39"/>
    <w:rsid w:val="00931464"/>
    <w:rsid w:val="00931DE7"/>
    <w:rsid w:val="009335A4"/>
    <w:rsid w:val="00936B5D"/>
    <w:rsid w:val="00936B9D"/>
    <w:rsid w:val="00937E5C"/>
    <w:rsid w:val="00940AFB"/>
    <w:rsid w:val="00941786"/>
    <w:rsid w:val="00943BB3"/>
    <w:rsid w:val="00944399"/>
    <w:rsid w:val="00945C1A"/>
    <w:rsid w:val="009462A0"/>
    <w:rsid w:val="00950567"/>
    <w:rsid w:val="00950C53"/>
    <w:rsid w:val="00951CA7"/>
    <w:rsid w:val="00955E92"/>
    <w:rsid w:val="0095613C"/>
    <w:rsid w:val="0096324C"/>
    <w:rsid w:val="0096538B"/>
    <w:rsid w:val="00965A7E"/>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62E8"/>
    <w:rsid w:val="009D0130"/>
    <w:rsid w:val="009D3CA2"/>
    <w:rsid w:val="009D3E5C"/>
    <w:rsid w:val="009D4224"/>
    <w:rsid w:val="009D77B4"/>
    <w:rsid w:val="009E658B"/>
    <w:rsid w:val="009F1097"/>
    <w:rsid w:val="009F19F3"/>
    <w:rsid w:val="009F61D8"/>
    <w:rsid w:val="00A01647"/>
    <w:rsid w:val="00A02499"/>
    <w:rsid w:val="00A055C4"/>
    <w:rsid w:val="00A062DF"/>
    <w:rsid w:val="00A07FBC"/>
    <w:rsid w:val="00A12458"/>
    <w:rsid w:val="00A12D61"/>
    <w:rsid w:val="00A13FAE"/>
    <w:rsid w:val="00A17C04"/>
    <w:rsid w:val="00A17D40"/>
    <w:rsid w:val="00A241BB"/>
    <w:rsid w:val="00A26272"/>
    <w:rsid w:val="00A262F5"/>
    <w:rsid w:val="00A36E4A"/>
    <w:rsid w:val="00A40F13"/>
    <w:rsid w:val="00A45F46"/>
    <w:rsid w:val="00A55A24"/>
    <w:rsid w:val="00A56123"/>
    <w:rsid w:val="00A627E2"/>
    <w:rsid w:val="00A64862"/>
    <w:rsid w:val="00A650BC"/>
    <w:rsid w:val="00A66FF3"/>
    <w:rsid w:val="00A70E23"/>
    <w:rsid w:val="00A72577"/>
    <w:rsid w:val="00A765A7"/>
    <w:rsid w:val="00A8727D"/>
    <w:rsid w:val="00A87364"/>
    <w:rsid w:val="00A879F4"/>
    <w:rsid w:val="00AA0B22"/>
    <w:rsid w:val="00AA0B28"/>
    <w:rsid w:val="00AA0E35"/>
    <w:rsid w:val="00AA364B"/>
    <w:rsid w:val="00AA4AA2"/>
    <w:rsid w:val="00AA5390"/>
    <w:rsid w:val="00AB2FC9"/>
    <w:rsid w:val="00AB36B7"/>
    <w:rsid w:val="00AC2FF1"/>
    <w:rsid w:val="00AC401D"/>
    <w:rsid w:val="00AC730D"/>
    <w:rsid w:val="00AE0D69"/>
    <w:rsid w:val="00AE19A6"/>
    <w:rsid w:val="00AE7CEE"/>
    <w:rsid w:val="00AF6DB2"/>
    <w:rsid w:val="00B057A6"/>
    <w:rsid w:val="00B05D15"/>
    <w:rsid w:val="00B06321"/>
    <w:rsid w:val="00B11EC9"/>
    <w:rsid w:val="00B132FB"/>
    <w:rsid w:val="00B1743B"/>
    <w:rsid w:val="00B2139F"/>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671C1"/>
    <w:rsid w:val="00B72816"/>
    <w:rsid w:val="00B77998"/>
    <w:rsid w:val="00B779F4"/>
    <w:rsid w:val="00B81010"/>
    <w:rsid w:val="00B813EF"/>
    <w:rsid w:val="00B82567"/>
    <w:rsid w:val="00B90CBD"/>
    <w:rsid w:val="00B94AAC"/>
    <w:rsid w:val="00BA1F3A"/>
    <w:rsid w:val="00BA27FC"/>
    <w:rsid w:val="00BC5491"/>
    <w:rsid w:val="00BC5DC9"/>
    <w:rsid w:val="00BD1AA6"/>
    <w:rsid w:val="00BD6C14"/>
    <w:rsid w:val="00BE0F1E"/>
    <w:rsid w:val="00BE3045"/>
    <w:rsid w:val="00BE502A"/>
    <w:rsid w:val="00BE6188"/>
    <w:rsid w:val="00BF22F6"/>
    <w:rsid w:val="00BF3890"/>
    <w:rsid w:val="00BF41F6"/>
    <w:rsid w:val="00BF7648"/>
    <w:rsid w:val="00C0345D"/>
    <w:rsid w:val="00C04A5A"/>
    <w:rsid w:val="00C06241"/>
    <w:rsid w:val="00C06C74"/>
    <w:rsid w:val="00C07031"/>
    <w:rsid w:val="00C16646"/>
    <w:rsid w:val="00C17911"/>
    <w:rsid w:val="00C20474"/>
    <w:rsid w:val="00C32527"/>
    <w:rsid w:val="00C3415E"/>
    <w:rsid w:val="00C414EC"/>
    <w:rsid w:val="00C51BED"/>
    <w:rsid w:val="00C5381C"/>
    <w:rsid w:val="00C5456E"/>
    <w:rsid w:val="00C57954"/>
    <w:rsid w:val="00C57BD3"/>
    <w:rsid w:val="00C67082"/>
    <w:rsid w:val="00C72263"/>
    <w:rsid w:val="00C77288"/>
    <w:rsid w:val="00C86927"/>
    <w:rsid w:val="00C8739F"/>
    <w:rsid w:val="00C92237"/>
    <w:rsid w:val="00CA24BB"/>
    <w:rsid w:val="00CB0690"/>
    <w:rsid w:val="00CB1C3C"/>
    <w:rsid w:val="00CB3F30"/>
    <w:rsid w:val="00CB5EDB"/>
    <w:rsid w:val="00CB6A40"/>
    <w:rsid w:val="00CC0180"/>
    <w:rsid w:val="00CC0837"/>
    <w:rsid w:val="00CC67FA"/>
    <w:rsid w:val="00CD0634"/>
    <w:rsid w:val="00CD16F1"/>
    <w:rsid w:val="00CD53E7"/>
    <w:rsid w:val="00CE318A"/>
    <w:rsid w:val="00CE5E5E"/>
    <w:rsid w:val="00CF0BC9"/>
    <w:rsid w:val="00CF3D64"/>
    <w:rsid w:val="00CF5284"/>
    <w:rsid w:val="00D05BAD"/>
    <w:rsid w:val="00D071CA"/>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3C89"/>
    <w:rsid w:val="00D65BE4"/>
    <w:rsid w:val="00D71A55"/>
    <w:rsid w:val="00D74369"/>
    <w:rsid w:val="00D81438"/>
    <w:rsid w:val="00D83461"/>
    <w:rsid w:val="00D86B8C"/>
    <w:rsid w:val="00D928E1"/>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063C0"/>
    <w:rsid w:val="00E13DB6"/>
    <w:rsid w:val="00E16EE2"/>
    <w:rsid w:val="00E21369"/>
    <w:rsid w:val="00E213DA"/>
    <w:rsid w:val="00E23555"/>
    <w:rsid w:val="00E24447"/>
    <w:rsid w:val="00E246B5"/>
    <w:rsid w:val="00E249D5"/>
    <w:rsid w:val="00E26EE7"/>
    <w:rsid w:val="00E35D98"/>
    <w:rsid w:val="00E36730"/>
    <w:rsid w:val="00E3783A"/>
    <w:rsid w:val="00E37BD6"/>
    <w:rsid w:val="00E402FF"/>
    <w:rsid w:val="00E404FB"/>
    <w:rsid w:val="00E410D6"/>
    <w:rsid w:val="00E4302E"/>
    <w:rsid w:val="00E44565"/>
    <w:rsid w:val="00E46791"/>
    <w:rsid w:val="00E56A52"/>
    <w:rsid w:val="00E57A51"/>
    <w:rsid w:val="00E6248C"/>
    <w:rsid w:val="00E6434F"/>
    <w:rsid w:val="00E677ED"/>
    <w:rsid w:val="00E72CF1"/>
    <w:rsid w:val="00E73276"/>
    <w:rsid w:val="00E7334A"/>
    <w:rsid w:val="00E75184"/>
    <w:rsid w:val="00E81989"/>
    <w:rsid w:val="00E841C7"/>
    <w:rsid w:val="00E85478"/>
    <w:rsid w:val="00E85A88"/>
    <w:rsid w:val="00E9209A"/>
    <w:rsid w:val="00E92AAE"/>
    <w:rsid w:val="00E93137"/>
    <w:rsid w:val="00E976DC"/>
    <w:rsid w:val="00EA16FC"/>
    <w:rsid w:val="00EA2FFC"/>
    <w:rsid w:val="00EA4ED2"/>
    <w:rsid w:val="00EA51EB"/>
    <w:rsid w:val="00EA5662"/>
    <w:rsid w:val="00EA598C"/>
    <w:rsid w:val="00EB036A"/>
    <w:rsid w:val="00EB0776"/>
    <w:rsid w:val="00EB1D6D"/>
    <w:rsid w:val="00EB28BD"/>
    <w:rsid w:val="00EB3FF6"/>
    <w:rsid w:val="00EB6756"/>
    <w:rsid w:val="00EB76DE"/>
    <w:rsid w:val="00EC0AD5"/>
    <w:rsid w:val="00EC5486"/>
    <w:rsid w:val="00EC7257"/>
    <w:rsid w:val="00ED1EB9"/>
    <w:rsid w:val="00ED2585"/>
    <w:rsid w:val="00ED2F6D"/>
    <w:rsid w:val="00ED40C4"/>
    <w:rsid w:val="00ED44C5"/>
    <w:rsid w:val="00EE3A9B"/>
    <w:rsid w:val="00EE70C8"/>
    <w:rsid w:val="00EE7FBB"/>
    <w:rsid w:val="00EF0B7F"/>
    <w:rsid w:val="00EF1A3E"/>
    <w:rsid w:val="00EF5EEB"/>
    <w:rsid w:val="00EF71D0"/>
    <w:rsid w:val="00F02D1B"/>
    <w:rsid w:val="00F071CB"/>
    <w:rsid w:val="00F072DE"/>
    <w:rsid w:val="00F1099B"/>
    <w:rsid w:val="00F14005"/>
    <w:rsid w:val="00F213CD"/>
    <w:rsid w:val="00F30233"/>
    <w:rsid w:val="00F30C94"/>
    <w:rsid w:val="00F31641"/>
    <w:rsid w:val="00F31786"/>
    <w:rsid w:val="00F358DA"/>
    <w:rsid w:val="00F37927"/>
    <w:rsid w:val="00F400D4"/>
    <w:rsid w:val="00F437B3"/>
    <w:rsid w:val="00F5116B"/>
    <w:rsid w:val="00F51FBB"/>
    <w:rsid w:val="00F51FE9"/>
    <w:rsid w:val="00F52976"/>
    <w:rsid w:val="00F60185"/>
    <w:rsid w:val="00F75B92"/>
    <w:rsid w:val="00F8229D"/>
    <w:rsid w:val="00F827FB"/>
    <w:rsid w:val="00F838F2"/>
    <w:rsid w:val="00F85049"/>
    <w:rsid w:val="00F90248"/>
    <w:rsid w:val="00F91B9C"/>
    <w:rsid w:val="00F95236"/>
    <w:rsid w:val="00F97319"/>
    <w:rsid w:val="00FA643C"/>
    <w:rsid w:val="00FA6899"/>
    <w:rsid w:val="00FA789D"/>
    <w:rsid w:val="00FB0393"/>
    <w:rsid w:val="00FB2273"/>
    <w:rsid w:val="00FB4208"/>
    <w:rsid w:val="00FB4AB2"/>
    <w:rsid w:val="00FB7ACE"/>
    <w:rsid w:val="00FC4BC1"/>
    <w:rsid w:val="00FC6FE2"/>
    <w:rsid w:val="00FC74C2"/>
    <w:rsid w:val="00FD1505"/>
    <w:rsid w:val="00FD250F"/>
    <w:rsid w:val="00FD29C4"/>
    <w:rsid w:val="00FD6C32"/>
    <w:rsid w:val="00FE06BD"/>
    <w:rsid w:val="00FE1C5A"/>
    <w:rsid w:val="00FE23C8"/>
    <w:rsid w:val="00FE76D1"/>
    <w:rsid w:val="00FF032F"/>
    <w:rsid w:val="00FF269D"/>
    <w:rsid w:val="00FF435C"/>
    <w:rsid w:val="00FF623B"/>
    <w:rsid w:val="035F1717"/>
    <w:rsid w:val="06337AA3"/>
    <w:rsid w:val="06DC3BEB"/>
    <w:rsid w:val="09356DD0"/>
    <w:rsid w:val="0A69068B"/>
    <w:rsid w:val="0B957632"/>
    <w:rsid w:val="14C10E9F"/>
    <w:rsid w:val="1C870A9A"/>
    <w:rsid w:val="1CA07312"/>
    <w:rsid w:val="1E364F9E"/>
    <w:rsid w:val="1EE7031B"/>
    <w:rsid w:val="26EE1E83"/>
    <w:rsid w:val="2AB50A24"/>
    <w:rsid w:val="2E516301"/>
    <w:rsid w:val="2FBF32EB"/>
    <w:rsid w:val="30723DCE"/>
    <w:rsid w:val="307633C9"/>
    <w:rsid w:val="338D507D"/>
    <w:rsid w:val="37134E56"/>
    <w:rsid w:val="39E85123"/>
    <w:rsid w:val="39FC13E6"/>
    <w:rsid w:val="3A357E75"/>
    <w:rsid w:val="3D3B70C6"/>
    <w:rsid w:val="3D9F7FB7"/>
    <w:rsid w:val="41801361"/>
    <w:rsid w:val="418E58E8"/>
    <w:rsid w:val="43130B64"/>
    <w:rsid w:val="446314D9"/>
    <w:rsid w:val="49211B00"/>
    <w:rsid w:val="4B40743F"/>
    <w:rsid w:val="4D9067E3"/>
    <w:rsid w:val="57175597"/>
    <w:rsid w:val="5B1E649C"/>
    <w:rsid w:val="62035E09"/>
    <w:rsid w:val="66426607"/>
    <w:rsid w:val="694224B6"/>
    <w:rsid w:val="6AC845FD"/>
    <w:rsid w:val="6B6115AB"/>
    <w:rsid w:val="6C2E04AD"/>
    <w:rsid w:val="6C4C292B"/>
    <w:rsid w:val="6E0334C5"/>
    <w:rsid w:val="6E796EA5"/>
    <w:rsid w:val="71201629"/>
    <w:rsid w:val="7183498E"/>
    <w:rsid w:val="71BE0DCF"/>
    <w:rsid w:val="72672CD8"/>
    <w:rsid w:val="74817937"/>
    <w:rsid w:val="776302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4E2E71-8CD4-4629-A8DB-C63A1D6B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uiPriority="99"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qFormat/>
    <w:rPr>
      <w:sz w:val="21"/>
      <w:szCs w:val="21"/>
    </w:rPr>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修订1"/>
    <w:hidden/>
    <w:uiPriority w:val="99"/>
    <w:unhideWhenUsed/>
    <w:qFormat/>
    <w:rPr>
      <w:rFonts w:ascii="仿宋" w:eastAsia="仿宋" w:hAnsi="仿宋"/>
      <w:kern w:val="2"/>
      <w:sz w:val="28"/>
      <w:szCs w:val="24"/>
    </w:rPr>
  </w:style>
  <w:style w:type="paragraph" w:customStyle="1" w:styleId="24">
    <w:name w:val="列出段落2"/>
    <w:basedOn w:val="a"/>
    <w:uiPriority w:val="99"/>
    <w:unhideWhenUsed/>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31C18B-44E2-4356-AAE6-1DB5BADA2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1647</Words>
  <Characters>9390</Characters>
  <Application>Microsoft Office Word</Application>
  <DocSecurity>0</DocSecurity>
  <Lines>78</Lines>
  <Paragraphs>22</Paragraphs>
  <ScaleCrop>false</ScaleCrop>
  <Company>东南电化</Company>
  <LinksUpToDate>false</LinksUpToDate>
  <CharactersWithSpaces>11015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91</cp:revision>
  <cp:lastPrinted>2014-06-25T01:23:00Z</cp:lastPrinted>
  <dcterms:created xsi:type="dcterms:W3CDTF">2018-08-04T09:48:00Z</dcterms:created>
  <dcterms:modified xsi:type="dcterms:W3CDTF">2018-09-04T05:27:00Z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