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framePr w:w="0" w:wrap="auto" w:vAnchor="margin" w:hAnchor="text" w:yAlign="inline"/>
        <w:widowControl/>
        <w:spacing w:line="600" w:lineRule="atLeast"/>
        <w:jc w:val="center"/>
        <w:rPr>
          <w:rFonts w:ascii="宋体" w:hAnsi="宋体" w:eastAsia="宋体" w:cs="宋体"/>
          <w:b/>
          <w:bCs/>
          <w:caps w:val="0"/>
          <w:smallCaps w:val="0"/>
          <w:color w:val="000000"/>
          <w:spacing w:val="0"/>
          <w:w w:val="100"/>
          <w:kern w:val="0"/>
          <w:position w:val="0"/>
          <w:sz w:val="30"/>
          <w:szCs w:val="30"/>
          <w:u w:val="none" w:color="545454"/>
          <w:vertAlign w:val="baseline"/>
          <w:rtl w:val="0"/>
          <w:lang w:val="zh-TW" w:eastAsia="zh-TW"/>
        </w:rPr>
      </w:pPr>
      <w:r>
        <w:rPr>
          <w:rFonts w:hint="eastAsia" w:ascii="宋体" w:hAnsi="宋体" w:eastAsia="宋体" w:cs="宋体"/>
          <w:b/>
          <w:bCs/>
          <w:caps w:val="0"/>
          <w:smallCaps w:val="0"/>
          <w:color w:val="000000"/>
          <w:spacing w:val="0"/>
          <w:w w:val="100"/>
          <w:kern w:val="0"/>
          <w:position w:val="0"/>
          <w:sz w:val="30"/>
          <w:szCs w:val="30"/>
          <w:u w:val="none" w:color="545454"/>
          <w:vertAlign w:val="baseline"/>
          <w:rtl w:val="0"/>
          <w:lang w:val="en-US" w:eastAsia="zh-CN"/>
        </w:rPr>
        <w:t>醋酸甲酯</w:t>
      </w:r>
      <w:r>
        <w:rPr>
          <w:rFonts w:ascii="宋体" w:hAnsi="宋体" w:eastAsia="宋体" w:cs="宋体"/>
          <w:b/>
          <w:bCs/>
          <w:caps w:val="0"/>
          <w:smallCaps w:val="0"/>
          <w:color w:val="000000"/>
          <w:spacing w:val="0"/>
          <w:w w:val="100"/>
          <w:kern w:val="0"/>
          <w:position w:val="0"/>
          <w:sz w:val="30"/>
          <w:szCs w:val="30"/>
          <w:u w:val="none" w:color="545454"/>
          <w:vertAlign w:val="baseline"/>
          <w:rtl w:val="0"/>
          <w:lang w:val="zh-TW" w:eastAsia="zh-TW"/>
        </w:rPr>
        <w:t>自主比选销售公告</w:t>
      </w:r>
    </w:p>
    <w:p>
      <w:pPr>
        <w:pStyle w:val="21"/>
        <w:framePr w:w="0" w:wrap="auto" w:vAnchor="margin" w:hAnchor="text" w:yAlign="inline"/>
        <w:widowControl/>
        <w:numPr>
          <w:ilvl w:val="0"/>
          <w:numId w:val="0"/>
        </w:numPr>
        <w:spacing w:before="0" w:after="0"/>
        <w:ind w:leftChars="0" w:right="0" w:rightChars="0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</w:pPr>
    </w:p>
    <w:p>
      <w:pPr>
        <w:keepNext w:val="0"/>
        <w:keepLines w:val="0"/>
        <w:pageBreakBefore w:val="0"/>
        <w:framePr w:w="0" w:wrap="auto" w:vAnchor="margin" w:hAnchor="text" w:yAlign="inline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aps w:val="0"/>
          <w:smallCaps w:val="0"/>
          <w:color w:val="auto"/>
          <w:spacing w:val="0"/>
          <w:w w:val="100"/>
          <w:kern w:val="0"/>
          <w:position w:val="0"/>
          <w:sz w:val="24"/>
          <w:szCs w:val="22"/>
          <w:u w:val="none" w:color="545454"/>
          <w:vertAlign w:val="baseline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>1、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品名：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en-US" w:eastAsia="zh-CN"/>
        </w:rPr>
        <w:t>醋酸甲酯</w:t>
      </w:r>
      <w:r>
        <w:rPr>
          <w:rFonts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en-US" w:eastAsia="zh-TW"/>
        </w:rPr>
        <w:br w:type="textWrapping"/>
      </w: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>2、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提货地点：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福建福海创（漳州古雷港）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lang w:val="en-US" w:eastAsia="zh-CN"/>
        </w:rPr>
        <w:t>3</w:t>
      </w:r>
      <w:r>
        <w:rPr>
          <w:rFonts w:hint="eastAsia" w:ascii="宋体" w:hAnsi="宋体" w:eastAsia="宋体" w:cs="宋体"/>
          <w:caps w:val="0"/>
          <w:smallCaps w:val="0"/>
          <w:spacing w:val="0"/>
          <w:u w:color="545454"/>
          <w:lang w:val="en-US" w:eastAsia="zh-CN"/>
        </w:rPr>
        <w:t>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数量：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福建福海创的</w:t>
      </w:r>
      <w:r>
        <w:rPr>
          <w:rFonts w:hint="eastAsia" w:ascii="宋体" w:hAnsi="宋体" w:eastAsia="宋体" w:cs="宋体"/>
          <w:caps w:val="0"/>
          <w:smallCaps w:val="0"/>
          <w:spacing w:val="0"/>
          <w:u w:color="545454"/>
          <w:rtl w:val="0"/>
          <w:lang w:val="en-US" w:eastAsia="zh-CN"/>
        </w:rPr>
        <w:t>醋酸甲酯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产量</w:t>
      </w:r>
      <w:r>
        <w:rPr>
          <w:rFonts w:ascii="宋体" w:hAnsi="宋体" w:eastAsia="宋体" w:cs="宋体"/>
          <w:rtl w:val="0"/>
          <w:lang w:val="zh-CN" w:eastAsia="zh-CN"/>
        </w:rPr>
        <w:t>约</w:t>
      </w:r>
      <w:r>
        <w:rPr>
          <w:rFonts w:hint="eastAsia" w:ascii="宋体" w:hAnsi="宋体" w:eastAsia="宋体" w:cs="宋体"/>
          <w:rtl w:val="0"/>
          <w:lang w:val="en-US" w:eastAsia="zh-CN"/>
        </w:rPr>
        <w:t>3</w:t>
      </w:r>
      <w:r>
        <w:rPr>
          <w:rFonts w:ascii="宋体" w:hAnsi="宋体" w:eastAsia="宋体" w:cs="宋体"/>
          <w:rtl w:val="0"/>
          <w:lang w:val="zh-CN" w:eastAsia="zh-CN"/>
        </w:rPr>
        <w:t>00吨/月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，</w:t>
      </w:r>
      <w:r>
        <w:rPr>
          <w:rFonts w:ascii="宋体" w:hAnsi="宋体" w:eastAsia="宋体" w:cs="宋体"/>
          <w:rtl w:val="0"/>
          <w:lang w:val="zh-CN" w:eastAsia="zh-CN"/>
        </w:rPr>
        <w:t>现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面向经销商的销售模式为每月不定期进行一次或者多次的自主比选；具体数量在每批次自主比选销售文件中确定；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lang w:val="en-US" w:eastAsia="zh-CN"/>
        </w:rPr>
        <w:t>4</w:t>
      </w:r>
      <w:r>
        <w:rPr>
          <w:rFonts w:hint="eastAsia" w:ascii="宋体" w:hAnsi="宋体" w:eastAsia="宋体" w:cs="宋体"/>
          <w:caps w:val="0"/>
          <w:smallCaps w:val="0"/>
          <w:spacing w:val="0"/>
          <w:u w:color="545454"/>
          <w:lang w:val="en-US" w:eastAsia="zh-CN"/>
        </w:rPr>
        <w:t>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提货方式：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需方自提（槽车运输，</w:t>
      </w:r>
      <w:r>
        <w:rPr>
          <w:rFonts w:hint="eastAsia" w:ascii="宋体" w:hAnsi="宋体" w:eastAsia="宋体" w:cs="宋体"/>
          <w:caps w:val="0"/>
          <w:smallCaps w:val="0"/>
          <w:spacing w:val="0"/>
          <w:u w:color="545454"/>
          <w:rtl w:val="0"/>
          <w:lang w:val="en-US" w:eastAsia="zh-CN"/>
        </w:rPr>
        <w:t>醋酸甲酯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rtl w:val="0"/>
          <w:lang w:val="zh-TW" w:eastAsia="zh-TW"/>
        </w:rPr>
        <w:t>专用车辆）；</w:t>
      </w:r>
      <w:r>
        <w:rPr>
          <w:rFonts w:ascii="宋体" w:hAnsi="宋体" w:eastAsia="宋体" w:cs="宋体"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lang w:val="en-US" w:eastAsia="zh-CN"/>
        </w:rPr>
        <w:t>5</w:t>
      </w:r>
      <w:r>
        <w:rPr>
          <w:rFonts w:hint="eastAsia" w:ascii="宋体" w:hAnsi="宋体" w:eastAsia="宋体" w:cs="宋体"/>
          <w:caps w:val="0"/>
          <w:smallCaps w:val="0"/>
          <w:spacing w:val="0"/>
          <w:u w:color="545454"/>
          <w:lang w:val="en-US" w:eastAsia="zh-CN"/>
        </w:rPr>
        <w:t>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产品特性：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0"/>
          <w:w w:val="100"/>
          <w:kern w:val="0"/>
          <w:position w:val="0"/>
          <w:sz w:val="24"/>
          <w:szCs w:val="22"/>
          <w:u w:val="none" w:color="545454"/>
          <w:vertAlign w:val="baseline"/>
          <w:rtl w:val="0"/>
          <w:lang w:val="en-US" w:eastAsia="zh-CN" w:bidi="ar-SA"/>
        </w:rPr>
        <w:t>醋酸甲酯是一种无色、透明、有典型的酯类芳香味的液体，</w:t>
      </w:r>
      <w:r>
        <w:rPr>
          <w:rFonts w:hint="eastAsia" w:ascii="宋体" w:hAnsi="宋体" w:eastAsia="宋体" w:cs="宋体"/>
          <w:caps w:val="0"/>
          <w:smallCaps w:val="0"/>
          <w:spacing w:val="0"/>
          <w:szCs w:val="22"/>
          <w:u w:color="545454"/>
          <w:rtl w:val="0"/>
          <w:lang w:val="en-US" w:eastAsia="zh-CN"/>
        </w:rPr>
        <w:t>低毒，具麻醉与刺激性，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0"/>
          <w:w w:val="100"/>
          <w:kern w:val="0"/>
          <w:position w:val="0"/>
          <w:sz w:val="24"/>
          <w:szCs w:val="22"/>
          <w:u w:val="none" w:color="545454"/>
          <w:vertAlign w:val="baseline"/>
          <w:rtl w:val="0"/>
          <w:lang w:val="en-US" w:eastAsia="zh-CN" w:bidi="ar-SA"/>
        </w:rPr>
        <w:t>性能稳定。相对密度：1：0.893，熔点：—98.1℃，沸点：58℃，馏程：55℃~58℃。可与苯、醇、酯、酮、醚等多类有机溶剂混溶，广泛应用于油漆、油墨、人造皮革处理、清洗等多种领域，是不可多得的优良溶剂，是丁酮、丙酮、乙酯的最佳代替品。</w:t>
      </w:r>
    </w:p>
    <w:p>
      <w:pPr>
        <w:pStyle w:val="21"/>
        <w:keepNext w:val="0"/>
        <w:keepLines w:val="0"/>
        <w:pageBreakBefore w:val="0"/>
        <w:framePr w:w="0" w:wrap="auto" w:vAnchor="margin" w:hAnchor="text" w:yAlign="inline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 w:right="0" w:rightChars="0"/>
        <w:jc w:val="left"/>
        <w:textAlignment w:val="auto"/>
        <w:outlineLvl w:val="9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</w:pP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>6、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竞价人要求：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zh-TW" w:eastAsia="zh-TW"/>
        </w:rPr>
        <w:t>具备经营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en-US" w:eastAsia="zh-CN"/>
        </w:rPr>
        <w:t>醋酸甲酯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zh-TW" w:eastAsia="zh-TW"/>
        </w:rPr>
        <w:t>的相关资质，包含危化品经营许可资质；遵守福化工贸（漳州）有限公司相关的销售规定；</w:t>
      </w:r>
    </w:p>
    <w:p>
      <w:pPr>
        <w:pStyle w:val="21"/>
        <w:framePr w:w="0" w:wrap="auto" w:vAnchor="margin" w:hAnchor="text" w:yAlign="inline"/>
        <w:widowControl/>
        <w:numPr>
          <w:ilvl w:val="0"/>
          <w:numId w:val="0"/>
        </w:numPr>
        <w:bidi w:val="0"/>
        <w:spacing w:before="0" w:after="0"/>
        <w:ind w:leftChars="0" w:right="0" w:rightChars="0"/>
        <w:jc w:val="left"/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zh-TW" w:eastAsia="zh-CN"/>
        </w:rPr>
      </w:pP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>7、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其它说明：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zh-TW" w:eastAsia="zh-TW"/>
        </w:rPr>
        <w:t>具体提货时间、竞价量及其它相关要求详见每批次自主比选销售文件</w:t>
      </w:r>
      <w:r>
        <w:rPr>
          <w:rFonts w:hint="eastAsia" w:ascii="宋体" w:hAnsi="宋体" w:eastAsia="宋体" w:cs="宋体"/>
          <w:b w:val="0"/>
          <w:bCs w:val="0"/>
          <w:caps w:val="0"/>
          <w:smallCaps w:val="0"/>
          <w:spacing w:val="0"/>
          <w:u w:color="545454"/>
          <w:rtl w:val="0"/>
          <w:lang w:val="zh-TW" w:eastAsia="zh-CN"/>
        </w:rPr>
        <w:t>；</w:t>
      </w:r>
    </w:p>
    <w:p>
      <w:pPr>
        <w:pStyle w:val="21"/>
        <w:framePr w:w="0" w:wrap="auto" w:vAnchor="margin" w:hAnchor="text" w:yAlign="inline"/>
        <w:widowControl/>
        <w:numPr>
          <w:ilvl w:val="0"/>
          <w:numId w:val="0"/>
        </w:numPr>
        <w:bidi w:val="0"/>
        <w:spacing w:before="0" w:after="0"/>
        <w:ind w:leftChars="0" w:right="0" w:rightChars="0"/>
        <w:jc w:val="left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</w:pP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>8、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质量指标：</w:t>
      </w:r>
    </w:p>
    <w:tbl>
      <w:tblPr>
        <w:tblStyle w:val="17"/>
        <w:tblW w:w="85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2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分析项目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单位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分析方法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醋酸甲酯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对二甲苯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＜0.01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醋酸异酊酯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甲醇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醋酸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异丁醇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＜0.01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苯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水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</w:rPr>
              <w:t>Wt%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mallCaps w:val="0"/>
                <w:color w:val="545454"/>
                <w:spacing w:val="0"/>
                <w:sz w:val="24"/>
                <w:szCs w:val="24"/>
                <w:u w:color="545454"/>
                <w:vertAlign w:val="baseline"/>
                <w:lang w:val="en-US" w:eastAsia="zh-CN"/>
              </w:rPr>
              <w:t>Q-JS-03-220</w:t>
            </w:r>
          </w:p>
        </w:tc>
        <w:tc>
          <w:tcPr>
            <w:tcW w:w="2129" w:type="dxa"/>
            <w:vAlign w:val="center"/>
          </w:tcPr>
          <w:p>
            <w:pPr>
              <w:pStyle w:val="21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after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6.75</w:t>
            </w:r>
          </w:p>
        </w:tc>
      </w:tr>
    </w:tbl>
    <w:p>
      <w:pPr>
        <w:pStyle w:val="21"/>
        <w:framePr w:w="0" w:wrap="auto" w:vAnchor="margin" w:hAnchor="text" w:yAlign="inline"/>
        <w:widowControl/>
        <w:spacing w:before="0" w:after="0"/>
        <w:rPr>
          <w:rFonts w:ascii="宋体" w:hAnsi="宋体" w:eastAsia="宋体" w:cs="宋体"/>
          <w:b/>
          <w:bCs/>
          <w:caps w:val="0"/>
          <w:smallCaps w:val="0"/>
          <w:color w:val="545454"/>
          <w:spacing w:val="0"/>
          <w:u w:color="545454"/>
        </w:rPr>
      </w:pPr>
    </w:p>
    <w:p>
      <w:pPr>
        <w:pStyle w:val="21"/>
        <w:framePr w:w="0" w:wrap="auto" w:vAnchor="margin" w:hAnchor="text" w:yAlign="inline"/>
        <w:widowControl/>
        <w:spacing w:before="0" w:after="0"/>
        <w:ind w:left="107" w:leftChars="0" w:hanging="107" w:firstLineChars="0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</w:pP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>9、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联系方式：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（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1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）邮箱：有意向的客户请将企业资质等相关材料发至以下邮箱：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 xml:space="preserve">  yangjy@fjpec.com.cn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（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2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）联系电话</w:t>
      </w: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CN"/>
        </w:rPr>
        <w:t>：</w:t>
      </w: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>郭晓静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  0592-</w:t>
      </w: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>5223526</w:t>
      </w:r>
      <w:bookmarkStart w:id="0" w:name="_GoBack"/>
      <w:bookmarkEnd w:id="0"/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br w:type="textWrapping"/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       </w:t>
      </w:r>
      <w:r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zh-TW" w:eastAsia="zh-TW"/>
        </w:rPr>
        <w:t>杨建原</w:t>
      </w:r>
      <w:r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  <w:t>  0592-5229273</w:t>
      </w:r>
    </w:p>
    <w:p>
      <w:pPr>
        <w:pStyle w:val="21"/>
        <w:framePr w:w="0" w:wrap="auto" w:vAnchor="margin" w:hAnchor="text" w:yAlign="inline"/>
        <w:widowControl/>
        <w:spacing w:before="0" w:after="0"/>
        <w:ind w:left="107" w:leftChars="0" w:hanging="107" w:firstLineChars="0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</w:pPr>
    </w:p>
    <w:p>
      <w:pPr>
        <w:pStyle w:val="21"/>
        <w:framePr w:w="0" w:wrap="auto" w:vAnchor="margin" w:hAnchor="text" w:yAlign="inline"/>
        <w:widowControl/>
        <w:spacing w:before="0" w:after="0"/>
        <w:ind w:left="107" w:leftChars="0" w:hanging="107" w:firstLineChars="0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</w:pPr>
    </w:p>
    <w:p>
      <w:pPr>
        <w:pStyle w:val="21"/>
        <w:framePr w:w="0" w:wrap="auto" w:vAnchor="margin" w:hAnchor="text" w:yAlign="inline"/>
        <w:widowControl/>
        <w:spacing w:before="0" w:after="0"/>
        <w:ind w:left="107" w:leftChars="0" w:hanging="107" w:firstLineChars="0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</w:pPr>
    </w:p>
    <w:p>
      <w:pPr>
        <w:pStyle w:val="21"/>
        <w:framePr w:w="0" w:wrap="auto" w:vAnchor="margin" w:hAnchor="text" w:yAlign="inline"/>
        <w:widowControl/>
        <w:spacing w:before="0" w:after="0"/>
        <w:ind w:left="107" w:leftChars="0" w:hanging="107" w:firstLineChars="0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</w:pPr>
    </w:p>
    <w:p>
      <w:pPr>
        <w:pStyle w:val="21"/>
        <w:framePr w:w="0" w:wrap="auto" w:vAnchor="margin" w:hAnchor="text" w:yAlign="inline"/>
        <w:widowControl/>
        <w:spacing w:before="0" w:after="0"/>
        <w:ind w:left="107" w:leftChars="0" w:hanging="107" w:firstLineChars="0"/>
        <w:rPr>
          <w:rFonts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/>
        </w:rPr>
      </w:pPr>
    </w:p>
    <w:p>
      <w:pPr>
        <w:pStyle w:val="21"/>
        <w:framePr w:w="0" w:wrap="auto" w:vAnchor="margin" w:hAnchor="text" w:yAlign="inline"/>
        <w:widowControl/>
        <w:spacing w:before="0" w:after="0"/>
        <w:ind w:left="107" w:leftChars="0" w:hanging="107" w:firstLineChars="0"/>
        <w:rPr>
          <w:rFonts w:hint="eastAsia" w:ascii="宋体" w:hAnsi="宋体" w:eastAsia="宋体" w:cs="宋体"/>
          <w:b/>
          <w:bCs/>
          <w:caps w:val="0"/>
          <w:smallCaps w:val="0"/>
          <w:spacing w:val="0"/>
          <w:u w:color="545454"/>
          <w:rtl w:val="0"/>
          <w:lang w:val="en-US" w:eastAsia="zh-CN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CBF52B7"/>
    <w:rsid w:val="209D2E1F"/>
    <w:rsid w:val="22E41D8B"/>
    <w:rsid w:val="26542FAE"/>
    <w:rsid w:val="276044D0"/>
    <w:rsid w:val="33AC311F"/>
    <w:rsid w:val="33EA128F"/>
    <w:rsid w:val="364B29EF"/>
    <w:rsid w:val="3A3D085C"/>
    <w:rsid w:val="3B476DB1"/>
    <w:rsid w:val="4975175D"/>
    <w:rsid w:val="4A9342B1"/>
    <w:rsid w:val="5DB42F0B"/>
    <w:rsid w:val="5FB2051D"/>
    <w:rsid w:val="67CF6BE0"/>
    <w:rsid w:val="6C276DC9"/>
    <w:rsid w:val="6ED03AEA"/>
    <w:rsid w:val="73B742AA"/>
    <w:rsid w:val="79C04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qFormat/>
    <w:uiPriority w:val="0"/>
    <w:rPr>
      <w:u w:val="singl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8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9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20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21">
    <w:name w:val="普通(网站)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customStyle="1" w:styleId="22">
    <w:name w:val="num"/>
    <w:basedOn w:val="3"/>
    <w:uiPriority w:val="0"/>
    <w:rPr>
      <w:b/>
      <w:color w:val="CC0000"/>
      <w:sz w:val="21"/>
      <w:szCs w:val="21"/>
    </w:rPr>
  </w:style>
  <w:style w:type="character" w:customStyle="1" w:styleId="23">
    <w:name w:val="num1"/>
    <w:basedOn w:val="3"/>
    <w:qFormat/>
    <w:uiPriority w:val="0"/>
    <w:rPr>
      <w:b/>
      <w:color w:val="CC0000"/>
    </w:rPr>
  </w:style>
  <w:style w:type="character" w:customStyle="1" w:styleId="24">
    <w:name w:val="span_title"/>
    <w:basedOn w:val="3"/>
    <w:qFormat/>
    <w:uiPriority w:val="0"/>
    <w:rPr>
      <w:shd w:val="clear" w:fill="DBDBDB"/>
    </w:rPr>
  </w:style>
  <w:style w:type="character" w:customStyle="1" w:styleId="25">
    <w:name w:val="ip"/>
    <w:basedOn w:val="3"/>
    <w:uiPriority w:val="0"/>
  </w:style>
  <w:style w:type="character" w:customStyle="1" w:styleId="26">
    <w:name w:val="promotion_red"/>
    <w:basedOn w:val="3"/>
    <w:uiPriority w:val="0"/>
    <w:rPr>
      <w:color w:val="CC0000"/>
    </w:rPr>
  </w:style>
  <w:style w:type="character" w:customStyle="1" w:styleId="27">
    <w:name w:val="promotion_red1"/>
    <w:basedOn w:val="3"/>
    <w:qFormat/>
    <w:uiPriority w:val="0"/>
    <w:rPr>
      <w:color w:val="CC0000"/>
    </w:rPr>
  </w:style>
  <w:style w:type="character" w:customStyle="1" w:styleId="28">
    <w:name w:val="promotion_red2"/>
    <w:basedOn w:val="3"/>
    <w:qFormat/>
    <w:uiPriority w:val="0"/>
    <w:rPr>
      <w:color w:val="CC0000"/>
    </w:rPr>
  </w:style>
  <w:style w:type="character" w:customStyle="1" w:styleId="29">
    <w:name w:val="promotion_red3"/>
    <w:basedOn w:val="3"/>
    <w:qFormat/>
    <w:uiPriority w:val="0"/>
    <w:rPr>
      <w:color w:val="CC0000"/>
    </w:rPr>
  </w:style>
  <w:style w:type="character" w:customStyle="1" w:styleId="30">
    <w:name w:val="buy"/>
    <w:basedOn w:val="3"/>
    <w:qFormat/>
    <w:uiPriority w:val="0"/>
  </w:style>
  <w:style w:type="character" w:customStyle="1" w:styleId="31">
    <w:name w:val="buy1"/>
    <w:basedOn w:val="3"/>
    <w:qFormat/>
    <w:uiPriority w:val="0"/>
  </w:style>
  <w:style w:type="character" w:customStyle="1" w:styleId="32">
    <w:name w:val="now"/>
    <w:basedOn w:val="3"/>
    <w:qFormat/>
    <w:uiPriority w:val="0"/>
    <w:rPr>
      <w:color w:val="CC0000"/>
    </w:rPr>
  </w:style>
  <w:style w:type="character" w:customStyle="1" w:styleId="33">
    <w:name w:val="over"/>
    <w:basedOn w:val="3"/>
    <w:qFormat/>
    <w:uiPriority w:val="0"/>
    <w:rPr>
      <w:color w:val="CC0000"/>
    </w:rPr>
  </w:style>
  <w:style w:type="character" w:customStyle="1" w:styleId="34">
    <w:name w:val="price2"/>
    <w:basedOn w:val="3"/>
    <w:qFormat/>
    <w:uiPriority w:val="0"/>
    <w:rPr>
      <w:b/>
      <w:color w:val="CC0000"/>
      <w:sz w:val="21"/>
      <w:szCs w:val="21"/>
    </w:rPr>
  </w:style>
  <w:style w:type="character" w:customStyle="1" w:styleId="35">
    <w:name w:val="price3"/>
    <w:basedOn w:val="3"/>
    <w:qFormat/>
    <w:uiPriority w:val="0"/>
    <w:rPr>
      <w:b/>
      <w:color w:val="CC0000"/>
      <w:sz w:val="21"/>
      <w:szCs w:val="21"/>
    </w:rPr>
  </w:style>
  <w:style w:type="character" w:customStyle="1" w:styleId="36">
    <w:name w:val="price4"/>
    <w:basedOn w:val="3"/>
    <w:qFormat/>
    <w:uiPriority w:val="0"/>
    <w:rPr>
      <w:b/>
      <w:color w:val="CC0000"/>
      <w:sz w:val="21"/>
      <w:szCs w:val="21"/>
    </w:rPr>
  </w:style>
  <w:style w:type="character" w:customStyle="1" w:styleId="37">
    <w:name w:val="txt4"/>
    <w:basedOn w:val="3"/>
    <w:qFormat/>
    <w:uiPriority w:val="0"/>
  </w:style>
  <w:style w:type="character" w:customStyle="1" w:styleId="38">
    <w:name w:val="btn7"/>
    <w:basedOn w:val="3"/>
    <w:qFormat/>
    <w:uiPriority w:val="0"/>
  </w:style>
  <w:style w:type="character" w:customStyle="1" w:styleId="39">
    <w:name w:val="slt"/>
    <w:basedOn w:val="3"/>
    <w:uiPriority w:val="0"/>
  </w:style>
  <w:style w:type="character" w:customStyle="1" w:styleId="40">
    <w:name w:val="bds_more"/>
    <w:basedOn w:val="3"/>
    <w:uiPriority w:val="0"/>
    <w:rPr>
      <w:rFonts w:hint="eastAsia" w:ascii="宋体" w:hAnsi="宋体" w:eastAsia="宋体" w:cs="宋体"/>
    </w:rPr>
  </w:style>
  <w:style w:type="character" w:customStyle="1" w:styleId="41">
    <w:name w:val="bds_more1"/>
    <w:basedOn w:val="3"/>
    <w:uiPriority w:val="0"/>
  </w:style>
  <w:style w:type="character" w:customStyle="1" w:styleId="42">
    <w:name w:val="bds_more2"/>
    <w:basedOn w:val="3"/>
    <w:uiPriority w:val="0"/>
  </w:style>
  <w:style w:type="character" w:customStyle="1" w:styleId="43">
    <w:name w:val="bds_nopic"/>
    <w:basedOn w:val="3"/>
    <w:qFormat/>
    <w:uiPriority w:val="0"/>
  </w:style>
  <w:style w:type="character" w:customStyle="1" w:styleId="44">
    <w:name w:val="bds_nopic1"/>
    <w:basedOn w:val="3"/>
    <w:qFormat/>
    <w:uiPriority w:val="0"/>
  </w:style>
  <w:style w:type="character" w:customStyle="1" w:styleId="45">
    <w:name w:val="bds_nopic2"/>
    <w:basedOn w:val="3"/>
    <w:uiPriority w:val="0"/>
  </w:style>
  <w:style w:type="character" w:customStyle="1" w:styleId="46">
    <w:name w:val="txt"/>
    <w:basedOn w:val="3"/>
    <w:qFormat/>
    <w:uiPriority w:val="0"/>
  </w:style>
  <w:style w:type="character" w:customStyle="1" w:styleId="47">
    <w:name w:val="num2"/>
    <w:basedOn w:val="3"/>
    <w:qFormat/>
    <w:uiPriority w:val="0"/>
    <w:rPr>
      <w:b/>
      <w:color w:val="CC0000"/>
    </w:rPr>
  </w:style>
  <w:style w:type="character" w:customStyle="1" w:styleId="48">
    <w:name w:val="num3"/>
    <w:basedOn w:val="3"/>
    <w:qFormat/>
    <w:uiPriority w:val="0"/>
    <w:rPr>
      <w:b/>
      <w:color w:val="CC0000"/>
      <w:sz w:val="21"/>
      <w:szCs w:val="21"/>
    </w:rPr>
  </w:style>
  <w:style w:type="character" w:customStyle="1" w:styleId="49">
    <w:name w:val="span_title2"/>
    <w:basedOn w:val="3"/>
    <w:qFormat/>
    <w:uiPriority w:val="0"/>
    <w:rPr>
      <w:shd w:val="clear" w:fill="DBDBDB"/>
    </w:rPr>
  </w:style>
  <w:style w:type="character" w:customStyle="1" w:styleId="50">
    <w:name w:val="bds_more3"/>
    <w:basedOn w:val="3"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51">
    <w:name w:val="bds_more4"/>
    <w:basedOn w:val="3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52">
    <w:name w:val="fontborder"/>
    <w:basedOn w:val="3"/>
    <w:qFormat/>
    <w:uiPriority w:val="0"/>
    <w:rPr>
      <w:bdr w:val="single" w:color="000000" w:sz="6" w:space="0"/>
    </w:rPr>
  </w:style>
  <w:style w:type="character" w:customStyle="1" w:styleId="53">
    <w:name w:val="fontstrikethrough"/>
    <w:basedOn w:val="3"/>
    <w:qFormat/>
    <w:uiPriority w:val="0"/>
    <w:rPr>
      <w:strike/>
    </w:rPr>
  </w:style>
  <w:style w:type="character" w:customStyle="1" w:styleId="54">
    <w:name w:val="keyword-span-wrap"/>
    <w:basedOn w:val="3"/>
    <w:qFormat/>
    <w:uiPriority w:val="0"/>
    <w:rPr>
      <w:color w:val="19A97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Office_10.8.0.6108_F1E327BC-269C-435d-A152-05C5408002CA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2018-01-03T05:12:00Z</dcterms:created>
  <dc:creator>win10</dc:creator>
  <cp:lastModifiedBy>GXJ</cp:lastModifiedBy>
  <dcterms:modified xsi:type="dcterms:W3CDTF">2018-03-21T08:21:59Z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